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55" w:rsidRDefault="0076000F" w:rsidP="00221532">
      <w:pPr>
        <w:autoSpaceDE w:val="0"/>
        <w:autoSpaceDN w:val="0"/>
        <w:adjustRightInd w:val="0"/>
        <w:spacing w:after="0"/>
        <w:jc w:val="both"/>
        <w:rPr>
          <w:rFonts w:ascii="Arial" w:hAnsi="Arial" w:cs="Arial"/>
          <w:color w:val="FF9A00"/>
          <w:sz w:val="100"/>
          <w:szCs w:val="100"/>
        </w:rPr>
      </w:pPr>
      <w:r w:rsidRPr="007839D7">
        <w:rPr>
          <w:rFonts w:cs="Arial"/>
          <w:noProof/>
          <w:lang w:eastAsia="en-AU"/>
        </w:rPr>
        <w:drawing>
          <wp:anchor distT="0" distB="0" distL="114300" distR="114300" simplePos="0" relativeHeight="251659264" behindDoc="1" locked="1" layoutInCell="1" allowOverlap="1" wp14:anchorId="08A66135" wp14:editId="71EBE5A0">
            <wp:simplePos x="0" y="0"/>
            <wp:positionH relativeFrom="column">
              <wp:posOffset>-913130</wp:posOffset>
            </wp:positionH>
            <wp:positionV relativeFrom="page">
              <wp:posOffset>-16510</wp:posOffset>
            </wp:positionV>
            <wp:extent cx="7550785" cy="10678160"/>
            <wp:effectExtent l="0" t="0" r="0" b="8890"/>
            <wp:wrapNone/>
            <wp:docPr id="1" name="Picture 1" descr="IAT_LH_elec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_LH_electronic.jpg"/>
                    <pic:cNvPicPr/>
                  </pic:nvPicPr>
                  <pic:blipFill>
                    <a:blip r:embed="rId8"/>
                    <a:stretch>
                      <a:fillRect/>
                    </a:stretch>
                  </pic:blipFill>
                  <pic:spPr>
                    <a:xfrm>
                      <a:off x="0" y="0"/>
                      <a:ext cx="7550785" cy="10678160"/>
                    </a:xfrm>
                    <a:prstGeom prst="rect">
                      <a:avLst/>
                    </a:prstGeom>
                  </pic:spPr>
                </pic:pic>
              </a:graphicData>
            </a:graphic>
          </wp:anchor>
        </w:drawing>
      </w:r>
    </w:p>
    <w:p w:rsidR="00735455" w:rsidRPr="00735455" w:rsidRDefault="00735455" w:rsidP="00221532">
      <w:pPr>
        <w:autoSpaceDE w:val="0"/>
        <w:autoSpaceDN w:val="0"/>
        <w:adjustRightInd w:val="0"/>
        <w:spacing w:after="0"/>
        <w:jc w:val="center"/>
        <w:rPr>
          <w:rFonts w:ascii="Arial" w:hAnsi="Arial" w:cs="Arial"/>
          <w:color w:val="FF9A00"/>
          <w:sz w:val="56"/>
          <w:szCs w:val="56"/>
        </w:rPr>
      </w:pPr>
      <w:r w:rsidRPr="00735455">
        <w:rPr>
          <w:rFonts w:ascii="Arial" w:hAnsi="Arial" w:cs="Arial"/>
          <w:b/>
          <w:color w:val="000000"/>
          <w:sz w:val="56"/>
          <w:szCs w:val="56"/>
        </w:rPr>
        <w:t>Disability Support Pension</w:t>
      </w:r>
    </w:p>
    <w:p w:rsidR="00735455" w:rsidRPr="00735455" w:rsidRDefault="00090CB0" w:rsidP="00221532">
      <w:pPr>
        <w:autoSpaceDE w:val="0"/>
        <w:autoSpaceDN w:val="0"/>
        <w:adjustRightInd w:val="0"/>
        <w:spacing w:after="0"/>
        <w:jc w:val="center"/>
        <w:rPr>
          <w:rFonts w:ascii="Arial" w:hAnsi="Arial" w:cs="Arial"/>
          <w:color w:val="FF9A00"/>
          <w:sz w:val="56"/>
          <w:szCs w:val="56"/>
        </w:rPr>
      </w:pPr>
      <w:r>
        <w:rPr>
          <w:rFonts w:ascii="Arial" w:hAnsi="Arial" w:cs="Arial"/>
          <w:b/>
          <w:color w:val="000000"/>
          <w:sz w:val="56"/>
          <w:szCs w:val="56"/>
        </w:rPr>
        <w:t>Medical A</w:t>
      </w:r>
      <w:r w:rsidR="00735455" w:rsidRPr="00735455">
        <w:rPr>
          <w:rFonts w:ascii="Arial" w:hAnsi="Arial" w:cs="Arial"/>
          <w:b/>
          <w:color w:val="000000"/>
          <w:sz w:val="56"/>
          <w:szCs w:val="56"/>
        </w:rPr>
        <w:t>ppeals</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If your application for Disability Support Pension has been rejected o</w:t>
      </w:r>
      <w:r>
        <w:rPr>
          <w:rFonts w:ascii="Arial" w:hAnsi="Arial" w:cs="Arial"/>
          <w:color w:val="000000"/>
          <w:sz w:val="22"/>
          <w:szCs w:val="22"/>
        </w:rPr>
        <w:t xml:space="preserve">n medical grounds, you have the </w:t>
      </w:r>
      <w:r w:rsidRPr="00735455">
        <w:rPr>
          <w:rFonts w:ascii="Arial" w:hAnsi="Arial" w:cs="Arial"/>
          <w:color w:val="000000"/>
          <w:sz w:val="22"/>
          <w:szCs w:val="22"/>
        </w:rPr>
        <w:t>right to appeal. This factsheet sets out some information which may he</w:t>
      </w:r>
      <w:r w:rsidR="00CD6904">
        <w:rPr>
          <w:rFonts w:ascii="Arial" w:hAnsi="Arial" w:cs="Arial"/>
          <w:color w:val="000000"/>
          <w:sz w:val="22"/>
          <w:szCs w:val="22"/>
        </w:rPr>
        <w:t xml:space="preserve">lp you </w:t>
      </w:r>
      <w:r>
        <w:rPr>
          <w:rFonts w:ascii="Arial" w:hAnsi="Arial" w:cs="Arial"/>
          <w:color w:val="000000"/>
          <w:sz w:val="22"/>
          <w:szCs w:val="22"/>
        </w:rPr>
        <w:t xml:space="preserve">collect the evidence you </w:t>
      </w:r>
      <w:r w:rsidRPr="00735455">
        <w:rPr>
          <w:rFonts w:ascii="Arial" w:hAnsi="Arial" w:cs="Arial"/>
          <w:color w:val="000000"/>
          <w:sz w:val="22"/>
          <w:szCs w:val="22"/>
        </w:rPr>
        <w:t>need to prove that you satis</w:t>
      </w:r>
      <w:r w:rsidR="00CD6904">
        <w:rPr>
          <w:rFonts w:ascii="Arial" w:hAnsi="Arial" w:cs="Arial"/>
          <w:color w:val="000000"/>
          <w:sz w:val="22"/>
          <w:szCs w:val="22"/>
        </w:rPr>
        <w:t xml:space="preserve">fy the medical requirements for </w:t>
      </w:r>
      <w:r w:rsidRPr="00735455">
        <w:rPr>
          <w:rFonts w:ascii="Arial" w:hAnsi="Arial" w:cs="Arial"/>
          <w:color w:val="000000"/>
          <w:sz w:val="22"/>
          <w:szCs w:val="22"/>
        </w:rPr>
        <w:t>Disabi</w:t>
      </w:r>
      <w:r>
        <w:rPr>
          <w:rFonts w:ascii="Arial" w:hAnsi="Arial" w:cs="Arial"/>
          <w:color w:val="000000"/>
          <w:sz w:val="22"/>
          <w:szCs w:val="22"/>
        </w:rPr>
        <w:t xml:space="preserve">lity Support Pension. There are </w:t>
      </w:r>
      <w:r w:rsidRPr="00735455">
        <w:rPr>
          <w:rFonts w:ascii="Arial" w:hAnsi="Arial" w:cs="Arial"/>
          <w:color w:val="000000"/>
          <w:sz w:val="22"/>
          <w:szCs w:val="22"/>
        </w:rPr>
        <w:t>other requirements you have to meet to qualify for Disability Support Pen</w:t>
      </w:r>
      <w:r>
        <w:rPr>
          <w:rFonts w:ascii="Arial" w:hAnsi="Arial" w:cs="Arial"/>
          <w:color w:val="000000"/>
          <w:sz w:val="22"/>
          <w:szCs w:val="22"/>
        </w:rPr>
        <w:t xml:space="preserve">sion which are not discussed </w:t>
      </w:r>
      <w:r w:rsidRPr="00735455">
        <w:rPr>
          <w:rFonts w:ascii="Arial" w:hAnsi="Arial" w:cs="Arial"/>
          <w:color w:val="000000"/>
          <w:sz w:val="22"/>
          <w:szCs w:val="22"/>
        </w:rPr>
        <w:t>in this factsheet.</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b/>
          <w:bCs/>
          <w:color w:val="000000"/>
        </w:rPr>
      </w:pPr>
      <w:r w:rsidRPr="00735455">
        <w:rPr>
          <w:rFonts w:ascii="Arial" w:hAnsi="Arial" w:cs="Arial"/>
          <w:b/>
          <w:bCs/>
          <w:color w:val="000000"/>
        </w:rPr>
        <w:t>What are the medical criteria for Disability Support Pension?</w:t>
      </w: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To be eligible for Disability Support Pension you must:</w:t>
      </w:r>
    </w:p>
    <w:p w:rsidR="00735455" w:rsidRPr="00735455" w:rsidRDefault="00735455" w:rsidP="00221532">
      <w:pPr>
        <w:pStyle w:val="ListParagraph"/>
        <w:numPr>
          <w:ilvl w:val="0"/>
          <w:numId w:val="1"/>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score </w:t>
      </w:r>
      <w:r w:rsidRPr="00735455">
        <w:rPr>
          <w:rFonts w:ascii="Arial" w:hAnsi="Arial" w:cs="Arial"/>
          <w:b/>
          <w:bCs/>
          <w:color w:val="000000"/>
          <w:sz w:val="22"/>
          <w:szCs w:val="22"/>
        </w:rPr>
        <w:t xml:space="preserve">at least 20 points </w:t>
      </w:r>
      <w:r w:rsidRPr="00735455">
        <w:rPr>
          <w:rFonts w:ascii="Arial" w:hAnsi="Arial" w:cs="Arial"/>
          <w:color w:val="000000"/>
          <w:sz w:val="22"/>
          <w:szCs w:val="22"/>
        </w:rPr>
        <w:t>under the “impairment tables”;</w:t>
      </w:r>
    </w:p>
    <w:p w:rsidR="00735455" w:rsidRPr="00735455" w:rsidRDefault="00735455" w:rsidP="00221532">
      <w:pPr>
        <w:pStyle w:val="ListParagraph"/>
        <w:numPr>
          <w:ilvl w:val="0"/>
          <w:numId w:val="1"/>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your medical conditions do not receive any points unless they:</w:t>
      </w:r>
    </w:p>
    <w:p w:rsidR="00735455" w:rsidRPr="00735455" w:rsidRDefault="00735455" w:rsidP="00221532">
      <w:pPr>
        <w:pStyle w:val="ListParagraph"/>
        <w:numPr>
          <w:ilvl w:val="1"/>
          <w:numId w:val="1"/>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have been </w:t>
      </w:r>
      <w:r w:rsidRPr="00735455">
        <w:rPr>
          <w:rFonts w:ascii="Arial" w:hAnsi="Arial" w:cs="Arial"/>
          <w:b/>
          <w:bCs/>
          <w:color w:val="000000"/>
          <w:sz w:val="22"/>
          <w:szCs w:val="22"/>
        </w:rPr>
        <w:t>fully diagnosed, treated and stabilised</w:t>
      </w:r>
      <w:r w:rsidRPr="00735455">
        <w:rPr>
          <w:rFonts w:ascii="Arial" w:hAnsi="Arial" w:cs="Arial"/>
          <w:color w:val="000000"/>
          <w:sz w:val="22"/>
          <w:szCs w:val="22"/>
        </w:rPr>
        <w:t>; and</w:t>
      </w:r>
    </w:p>
    <w:p w:rsidR="00735455" w:rsidRPr="00735455" w:rsidRDefault="00735455" w:rsidP="00221532">
      <w:pPr>
        <w:pStyle w:val="ListParagraph"/>
        <w:numPr>
          <w:ilvl w:val="1"/>
          <w:numId w:val="1"/>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are</w:t>
      </w:r>
      <w:proofErr w:type="gramEnd"/>
      <w:r w:rsidRPr="00735455">
        <w:rPr>
          <w:rFonts w:ascii="Arial" w:hAnsi="Arial" w:cs="Arial"/>
          <w:color w:val="000000"/>
          <w:sz w:val="22"/>
          <w:szCs w:val="22"/>
        </w:rPr>
        <w:t xml:space="preserve"> </w:t>
      </w:r>
      <w:r w:rsidRPr="00735455">
        <w:rPr>
          <w:rFonts w:ascii="Arial" w:hAnsi="Arial" w:cs="Arial"/>
          <w:b/>
          <w:bCs/>
          <w:color w:val="000000"/>
          <w:sz w:val="22"/>
          <w:szCs w:val="22"/>
        </w:rPr>
        <w:t xml:space="preserve">unlikely to significantly improve </w:t>
      </w:r>
      <w:r w:rsidRPr="00735455">
        <w:rPr>
          <w:rFonts w:ascii="Arial" w:hAnsi="Arial" w:cs="Arial"/>
          <w:color w:val="000000"/>
          <w:sz w:val="22"/>
          <w:szCs w:val="22"/>
        </w:rPr>
        <w:t>with or without reasonable treatment within the next</w:t>
      </w:r>
      <w:r>
        <w:rPr>
          <w:rFonts w:ascii="Arial" w:hAnsi="Arial" w:cs="Arial"/>
          <w:color w:val="000000"/>
          <w:sz w:val="22"/>
          <w:szCs w:val="22"/>
        </w:rPr>
        <w:t xml:space="preserve"> </w:t>
      </w:r>
      <w:r w:rsidRPr="00735455">
        <w:rPr>
          <w:rFonts w:ascii="Arial" w:hAnsi="Arial" w:cs="Arial"/>
          <w:color w:val="000000"/>
          <w:sz w:val="22"/>
          <w:szCs w:val="22"/>
        </w:rPr>
        <w:t>two years.</w:t>
      </w:r>
    </w:p>
    <w:p w:rsidR="00735455" w:rsidRPr="00735455" w:rsidRDefault="00735455" w:rsidP="00221532">
      <w:pPr>
        <w:pStyle w:val="ListParagraph"/>
        <w:numPr>
          <w:ilvl w:val="0"/>
          <w:numId w:val="1"/>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have a </w:t>
      </w:r>
      <w:r w:rsidRPr="00735455">
        <w:rPr>
          <w:rFonts w:ascii="Arial" w:hAnsi="Arial" w:cs="Arial"/>
          <w:b/>
          <w:bCs/>
          <w:color w:val="000000"/>
          <w:sz w:val="22"/>
          <w:szCs w:val="22"/>
        </w:rPr>
        <w:t>continuing inability to work</w:t>
      </w:r>
      <w:r w:rsidRPr="00735455">
        <w:rPr>
          <w:rFonts w:ascii="Arial" w:hAnsi="Arial" w:cs="Arial"/>
          <w:color w:val="000000"/>
          <w:sz w:val="22"/>
          <w:szCs w:val="22"/>
        </w:rPr>
        <w:t>: ie you must be unable to work more than 15 hours per</w:t>
      </w:r>
      <w:r>
        <w:rPr>
          <w:rFonts w:ascii="Arial" w:hAnsi="Arial" w:cs="Arial"/>
          <w:color w:val="000000"/>
          <w:sz w:val="22"/>
          <w:szCs w:val="22"/>
        </w:rPr>
        <w:t xml:space="preserve"> </w:t>
      </w:r>
      <w:r w:rsidRPr="00735455">
        <w:rPr>
          <w:rFonts w:ascii="Arial" w:hAnsi="Arial" w:cs="Arial"/>
          <w:color w:val="000000"/>
          <w:sz w:val="22"/>
          <w:szCs w:val="22"/>
        </w:rPr>
        <w:t>week for the next two years; and</w:t>
      </w:r>
    </w:p>
    <w:p w:rsidR="00735455" w:rsidRPr="00735455" w:rsidRDefault="00735455" w:rsidP="00221532">
      <w:pPr>
        <w:pStyle w:val="ListParagraph"/>
        <w:numPr>
          <w:ilvl w:val="0"/>
          <w:numId w:val="1"/>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have</w:t>
      </w:r>
      <w:proofErr w:type="gramEnd"/>
      <w:r w:rsidRPr="00735455">
        <w:rPr>
          <w:rFonts w:ascii="Arial" w:hAnsi="Arial" w:cs="Arial"/>
          <w:color w:val="000000"/>
          <w:sz w:val="22"/>
          <w:szCs w:val="22"/>
        </w:rPr>
        <w:t xml:space="preserve"> </w:t>
      </w:r>
      <w:r w:rsidRPr="00735455">
        <w:rPr>
          <w:rFonts w:ascii="Arial" w:hAnsi="Arial" w:cs="Arial"/>
          <w:b/>
          <w:bCs/>
          <w:color w:val="000000"/>
          <w:sz w:val="22"/>
          <w:szCs w:val="22"/>
        </w:rPr>
        <w:t>actively participated in a program of support</w:t>
      </w:r>
      <w:r w:rsidRPr="00735455">
        <w:rPr>
          <w:rFonts w:ascii="Arial" w:hAnsi="Arial" w:cs="Arial"/>
          <w:color w:val="000000"/>
          <w:sz w:val="22"/>
          <w:szCs w:val="22"/>
        </w:rPr>
        <w:t>, unless exempt from this requirement.</w:t>
      </w:r>
    </w:p>
    <w:p w:rsidR="00735455" w:rsidRDefault="00735455" w:rsidP="00221532">
      <w:pPr>
        <w:autoSpaceDE w:val="0"/>
        <w:autoSpaceDN w:val="0"/>
        <w:adjustRightInd w:val="0"/>
        <w:spacing w:after="0"/>
        <w:jc w:val="both"/>
        <w:rPr>
          <w:rFonts w:ascii="Arial" w:hAnsi="Arial" w:cs="Arial"/>
          <w:color w:val="000000"/>
          <w:sz w:val="20"/>
          <w:szCs w:val="20"/>
        </w:rPr>
      </w:pPr>
    </w:p>
    <w:p w:rsidR="00735455" w:rsidRPr="00735455" w:rsidRDefault="00735455" w:rsidP="00221532">
      <w:pPr>
        <w:autoSpaceDE w:val="0"/>
        <w:autoSpaceDN w:val="0"/>
        <w:adjustRightInd w:val="0"/>
        <w:spacing w:after="0"/>
        <w:jc w:val="both"/>
        <w:rPr>
          <w:rFonts w:ascii="Arial" w:hAnsi="Arial" w:cs="Arial"/>
          <w:b/>
          <w:bCs/>
          <w:color w:val="000000"/>
        </w:rPr>
      </w:pPr>
      <w:r w:rsidRPr="00735455">
        <w:rPr>
          <w:rFonts w:ascii="Arial" w:hAnsi="Arial" w:cs="Arial"/>
          <w:b/>
          <w:bCs/>
          <w:color w:val="000000"/>
        </w:rPr>
        <w:t>The 20 points requirement</w:t>
      </w: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Many claims are rejected because Centrelink award less than the requi</w:t>
      </w:r>
      <w:r>
        <w:rPr>
          <w:rFonts w:ascii="Arial" w:hAnsi="Arial" w:cs="Arial"/>
          <w:color w:val="000000"/>
          <w:sz w:val="22"/>
          <w:szCs w:val="22"/>
        </w:rPr>
        <w:t xml:space="preserve">red 20. </w:t>
      </w:r>
      <w:r w:rsidR="00221532">
        <w:rPr>
          <w:rFonts w:ascii="Arial" w:hAnsi="Arial" w:cs="Arial"/>
          <w:color w:val="000000"/>
          <w:sz w:val="22"/>
          <w:szCs w:val="22"/>
        </w:rPr>
        <w:t xml:space="preserve">If this </w:t>
      </w:r>
      <w:r w:rsidRPr="00735455">
        <w:rPr>
          <w:rFonts w:ascii="Arial" w:hAnsi="Arial" w:cs="Arial"/>
          <w:color w:val="000000"/>
          <w:sz w:val="22"/>
          <w:szCs w:val="22"/>
        </w:rPr>
        <w:t>happens, it is a good idea to look at the impairment tables and s</w:t>
      </w:r>
      <w:r>
        <w:rPr>
          <w:rFonts w:ascii="Arial" w:hAnsi="Arial" w:cs="Arial"/>
          <w:color w:val="000000"/>
          <w:sz w:val="22"/>
          <w:szCs w:val="22"/>
        </w:rPr>
        <w:t xml:space="preserve">ee whether or not you (and your </w:t>
      </w:r>
      <w:r w:rsidRPr="00735455">
        <w:rPr>
          <w:rFonts w:ascii="Arial" w:hAnsi="Arial" w:cs="Arial"/>
          <w:color w:val="000000"/>
          <w:sz w:val="22"/>
          <w:szCs w:val="22"/>
        </w:rPr>
        <w:t>doctor) agree this is the correct decision, or whether there are any other p</w:t>
      </w:r>
      <w:r>
        <w:rPr>
          <w:rFonts w:ascii="Arial" w:hAnsi="Arial" w:cs="Arial"/>
          <w:color w:val="000000"/>
          <w:sz w:val="22"/>
          <w:szCs w:val="22"/>
        </w:rPr>
        <w:t xml:space="preserve">oints, under a different or the </w:t>
      </w:r>
      <w:r w:rsidRPr="00735455">
        <w:rPr>
          <w:rFonts w:ascii="Arial" w:hAnsi="Arial" w:cs="Arial"/>
          <w:color w:val="000000"/>
          <w:sz w:val="22"/>
          <w:szCs w:val="22"/>
        </w:rPr>
        <w:t>same table, which ought properly to be allocated to your conditions.</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center"/>
        <w:rPr>
          <w:rFonts w:ascii="Arial" w:hAnsi="Arial" w:cs="Arial"/>
          <w:b/>
          <w:color w:val="000000"/>
          <w:sz w:val="22"/>
          <w:szCs w:val="22"/>
        </w:rPr>
      </w:pPr>
      <w:r w:rsidRPr="00735455">
        <w:rPr>
          <w:rFonts w:ascii="Arial" w:hAnsi="Arial" w:cs="Arial"/>
          <w:b/>
          <w:color w:val="000000"/>
          <w:sz w:val="22"/>
          <w:szCs w:val="22"/>
        </w:rPr>
        <w:t>The current tables are available publicly on the internet at:</w:t>
      </w:r>
    </w:p>
    <w:p w:rsidR="00735455" w:rsidRPr="00735455" w:rsidRDefault="00090CB0" w:rsidP="00221532">
      <w:pPr>
        <w:autoSpaceDE w:val="0"/>
        <w:autoSpaceDN w:val="0"/>
        <w:adjustRightInd w:val="0"/>
        <w:spacing w:after="0"/>
        <w:jc w:val="center"/>
        <w:rPr>
          <w:rFonts w:ascii="Arial" w:hAnsi="Arial" w:cs="Arial"/>
          <w:b/>
          <w:color w:val="000000"/>
          <w:sz w:val="22"/>
          <w:szCs w:val="22"/>
        </w:rPr>
      </w:pPr>
      <w:hyperlink r:id="rId9" w:history="1">
        <w:r w:rsidR="00CD6904" w:rsidRPr="00056BE4">
          <w:rPr>
            <w:rStyle w:val="Hyperlink"/>
            <w:rFonts w:ascii="Arial" w:hAnsi="Arial" w:cs="Arial"/>
            <w:b/>
            <w:sz w:val="22"/>
            <w:szCs w:val="22"/>
          </w:rPr>
          <w:t>http://www.comlaw.gov.au/Series/F2011L02716</w:t>
        </w:r>
      </w:hyperlink>
    </w:p>
    <w:p w:rsidR="00735455" w:rsidRDefault="00735455" w:rsidP="00221532">
      <w:pPr>
        <w:autoSpaceDE w:val="0"/>
        <w:autoSpaceDN w:val="0"/>
        <w:adjustRightInd w:val="0"/>
        <w:spacing w:after="0"/>
        <w:jc w:val="center"/>
        <w:rPr>
          <w:rFonts w:ascii="Arial" w:hAnsi="Arial" w:cs="Arial"/>
          <w:b/>
          <w:color w:val="000000"/>
          <w:sz w:val="22"/>
          <w:szCs w:val="22"/>
        </w:rPr>
      </w:pPr>
    </w:p>
    <w:p w:rsidR="00735455" w:rsidRPr="00735455" w:rsidRDefault="00735455" w:rsidP="00221532">
      <w:pPr>
        <w:autoSpaceDE w:val="0"/>
        <w:autoSpaceDN w:val="0"/>
        <w:adjustRightInd w:val="0"/>
        <w:spacing w:after="0"/>
        <w:jc w:val="center"/>
        <w:rPr>
          <w:rFonts w:ascii="Arial" w:hAnsi="Arial" w:cs="Arial"/>
          <w:b/>
          <w:color w:val="FF0000"/>
          <w:sz w:val="32"/>
          <w:szCs w:val="22"/>
        </w:rPr>
      </w:pPr>
      <w:r w:rsidRPr="00735455">
        <w:rPr>
          <w:rFonts w:ascii="Arial" w:hAnsi="Arial" w:cs="Arial"/>
          <w:b/>
          <w:color w:val="FF0000"/>
          <w:sz w:val="32"/>
          <w:szCs w:val="22"/>
        </w:rPr>
        <w:t xml:space="preserve">If you don’t qualify </w:t>
      </w:r>
      <w:r w:rsidR="00F46FCE">
        <w:rPr>
          <w:rFonts w:ascii="Arial" w:hAnsi="Arial" w:cs="Arial"/>
          <w:b/>
          <w:color w:val="FF0000"/>
          <w:sz w:val="32"/>
          <w:szCs w:val="22"/>
        </w:rPr>
        <w:t xml:space="preserve">in total </w:t>
      </w:r>
      <w:r w:rsidRPr="00735455">
        <w:rPr>
          <w:rFonts w:ascii="Arial" w:hAnsi="Arial" w:cs="Arial"/>
          <w:b/>
          <w:color w:val="FF0000"/>
          <w:sz w:val="32"/>
          <w:szCs w:val="22"/>
        </w:rPr>
        <w:t>for 20 points across these tables, you won’t qualify for Disability Support Pension.</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If you can identify a table number under which you ought to be award</w:t>
      </w:r>
      <w:r>
        <w:rPr>
          <w:rFonts w:ascii="Arial" w:hAnsi="Arial" w:cs="Arial"/>
          <w:color w:val="000000"/>
          <w:sz w:val="22"/>
          <w:szCs w:val="22"/>
        </w:rPr>
        <w:t xml:space="preserve">ed points, and/or you think you </w:t>
      </w:r>
      <w:r w:rsidRPr="00735455">
        <w:rPr>
          <w:rFonts w:ascii="Arial" w:hAnsi="Arial" w:cs="Arial"/>
          <w:color w:val="000000"/>
          <w:sz w:val="22"/>
          <w:szCs w:val="22"/>
        </w:rPr>
        <w:t>should be awarded more points for your condition than Centrelin</w:t>
      </w:r>
      <w:r>
        <w:rPr>
          <w:rFonts w:ascii="Arial" w:hAnsi="Arial" w:cs="Arial"/>
          <w:color w:val="000000"/>
          <w:sz w:val="22"/>
          <w:szCs w:val="22"/>
        </w:rPr>
        <w:t xml:space="preserve">k have assessed for you then we </w:t>
      </w:r>
      <w:r w:rsidRPr="00735455">
        <w:rPr>
          <w:rFonts w:ascii="Arial" w:hAnsi="Arial" w:cs="Arial"/>
          <w:color w:val="000000"/>
          <w:sz w:val="22"/>
          <w:szCs w:val="22"/>
        </w:rPr>
        <w:t>suggest you show these tables to your treating doctor and ask them t</w:t>
      </w:r>
      <w:r>
        <w:rPr>
          <w:rFonts w:ascii="Arial" w:hAnsi="Arial" w:cs="Arial"/>
          <w:color w:val="000000"/>
          <w:sz w:val="22"/>
          <w:szCs w:val="22"/>
        </w:rPr>
        <w:t xml:space="preserve">o confirm the number of points, </w:t>
      </w:r>
      <w:r w:rsidRPr="00735455">
        <w:rPr>
          <w:rFonts w:ascii="Arial" w:hAnsi="Arial" w:cs="Arial"/>
          <w:color w:val="000000"/>
          <w:sz w:val="22"/>
          <w:szCs w:val="22"/>
        </w:rPr>
        <w:t>and the table number these should be allocated under.</w:t>
      </w:r>
    </w:p>
    <w:p w:rsidR="00221532" w:rsidRDefault="00221532"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This is not your doctor’s main job and they may not be willing to write su</w:t>
      </w:r>
      <w:r>
        <w:rPr>
          <w:rFonts w:ascii="Arial" w:hAnsi="Arial" w:cs="Arial"/>
          <w:color w:val="000000"/>
          <w:sz w:val="22"/>
          <w:szCs w:val="22"/>
        </w:rPr>
        <w:t xml:space="preserve">ch a letter. It is up to you to </w:t>
      </w:r>
      <w:r w:rsidRPr="00735455">
        <w:rPr>
          <w:rFonts w:ascii="Arial" w:hAnsi="Arial" w:cs="Arial"/>
          <w:color w:val="000000"/>
          <w:sz w:val="22"/>
          <w:szCs w:val="22"/>
        </w:rPr>
        <w:t>ask them whether they would be willing to help in this way. It may hel</w:t>
      </w:r>
      <w:r>
        <w:rPr>
          <w:rFonts w:ascii="Arial" w:hAnsi="Arial" w:cs="Arial"/>
          <w:color w:val="000000"/>
          <w:sz w:val="22"/>
          <w:szCs w:val="22"/>
        </w:rPr>
        <w:t xml:space="preserve">p them if you can point them to </w:t>
      </w:r>
      <w:r w:rsidRPr="00735455">
        <w:rPr>
          <w:rFonts w:ascii="Arial" w:hAnsi="Arial" w:cs="Arial"/>
          <w:color w:val="000000"/>
          <w:sz w:val="22"/>
          <w:szCs w:val="22"/>
        </w:rPr>
        <w:t>the tables you believe you score points under.</w:t>
      </w:r>
    </w:p>
    <w:p w:rsidR="00735455" w:rsidRDefault="00735455" w:rsidP="00221532">
      <w:pPr>
        <w:autoSpaceDE w:val="0"/>
        <w:autoSpaceDN w:val="0"/>
        <w:adjustRightInd w:val="0"/>
        <w:spacing w:after="0"/>
        <w:jc w:val="both"/>
        <w:rPr>
          <w:rFonts w:ascii="Arial" w:hAnsi="Arial" w:cs="Arial"/>
          <w:color w:val="000000"/>
          <w:sz w:val="20"/>
          <w:szCs w:val="20"/>
        </w:rPr>
      </w:pPr>
    </w:p>
    <w:p w:rsidR="00221532" w:rsidRDefault="00221532" w:rsidP="00221532">
      <w:pPr>
        <w:spacing w:line="276" w:lineRule="auto"/>
        <w:jc w:val="both"/>
        <w:rPr>
          <w:rFonts w:ascii="Arial" w:hAnsi="Arial" w:cs="Arial"/>
          <w:b/>
          <w:bCs/>
          <w:color w:val="000000"/>
        </w:rPr>
      </w:pPr>
      <w:r>
        <w:rPr>
          <w:rFonts w:ascii="Arial" w:hAnsi="Arial" w:cs="Arial"/>
          <w:b/>
          <w:bCs/>
          <w:color w:val="000000"/>
        </w:rPr>
        <w:br w:type="page"/>
      </w:r>
    </w:p>
    <w:p w:rsidR="00735455" w:rsidRPr="00735455" w:rsidRDefault="00735455" w:rsidP="00221532">
      <w:pPr>
        <w:autoSpaceDE w:val="0"/>
        <w:autoSpaceDN w:val="0"/>
        <w:adjustRightInd w:val="0"/>
        <w:spacing w:after="0"/>
        <w:jc w:val="both"/>
        <w:rPr>
          <w:rFonts w:ascii="Arial" w:hAnsi="Arial" w:cs="Arial"/>
          <w:b/>
          <w:bCs/>
          <w:color w:val="000000"/>
        </w:rPr>
      </w:pPr>
      <w:r w:rsidRPr="00735455">
        <w:rPr>
          <w:rFonts w:ascii="Arial" w:hAnsi="Arial" w:cs="Arial"/>
          <w:b/>
          <w:bCs/>
          <w:color w:val="000000"/>
        </w:rPr>
        <w:lastRenderedPageBreak/>
        <w:t>No points: not diagnosed</w:t>
      </w: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No points are awarded if Centrelink finds your condition to have not b</w:t>
      </w:r>
      <w:r>
        <w:rPr>
          <w:rFonts w:ascii="Arial" w:hAnsi="Arial" w:cs="Arial"/>
          <w:color w:val="000000"/>
          <w:sz w:val="22"/>
          <w:szCs w:val="22"/>
        </w:rPr>
        <w:t xml:space="preserve">een “diagnosed” at the time you </w:t>
      </w:r>
      <w:r w:rsidRPr="00735455">
        <w:rPr>
          <w:rFonts w:ascii="Arial" w:hAnsi="Arial" w:cs="Arial"/>
          <w:color w:val="000000"/>
          <w:sz w:val="22"/>
          <w:szCs w:val="22"/>
        </w:rPr>
        <w:t>claim Disability Support Pension or soon after.</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For mental health conditions, you need to have a diagnosis from ei</w:t>
      </w:r>
      <w:r>
        <w:rPr>
          <w:rFonts w:ascii="Arial" w:hAnsi="Arial" w:cs="Arial"/>
          <w:color w:val="000000"/>
          <w:sz w:val="22"/>
          <w:szCs w:val="22"/>
        </w:rPr>
        <w:t xml:space="preserve">ther a psychiatrist or clinical </w:t>
      </w:r>
      <w:r w:rsidRPr="00735455">
        <w:rPr>
          <w:rFonts w:ascii="Arial" w:hAnsi="Arial" w:cs="Arial"/>
          <w:color w:val="000000"/>
          <w:sz w:val="22"/>
          <w:szCs w:val="22"/>
        </w:rPr>
        <w:t>psychologist. A diagnosis from a registered psychologist is not e</w:t>
      </w:r>
      <w:r>
        <w:rPr>
          <w:rFonts w:ascii="Arial" w:hAnsi="Arial" w:cs="Arial"/>
          <w:color w:val="000000"/>
          <w:sz w:val="22"/>
          <w:szCs w:val="22"/>
        </w:rPr>
        <w:t xml:space="preserve">nough. </w:t>
      </w:r>
      <w:r w:rsidRPr="00735455">
        <w:rPr>
          <w:rFonts w:ascii="Arial" w:hAnsi="Arial" w:cs="Arial"/>
          <w:color w:val="000000"/>
          <w:sz w:val="22"/>
          <w:szCs w:val="22"/>
        </w:rPr>
        <w:t xml:space="preserve">If you have been seeing a registered psychologist or general practitioner </w:t>
      </w:r>
      <w:r>
        <w:rPr>
          <w:rFonts w:ascii="Arial" w:hAnsi="Arial" w:cs="Arial"/>
          <w:color w:val="000000"/>
          <w:sz w:val="22"/>
          <w:szCs w:val="22"/>
        </w:rPr>
        <w:t xml:space="preserve">for mental health problems, but </w:t>
      </w:r>
      <w:r w:rsidRPr="00735455">
        <w:rPr>
          <w:rFonts w:ascii="Arial" w:hAnsi="Arial" w:cs="Arial"/>
          <w:color w:val="000000"/>
          <w:sz w:val="22"/>
          <w:szCs w:val="22"/>
        </w:rPr>
        <w:t xml:space="preserve">have not seen a clinical psychologist or psychiatrist by the time you lodge </w:t>
      </w:r>
      <w:r>
        <w:rPr>
          <w:rFonts w:ascii="Arial" w:hAnsi="Arial" w:cs="Arial"/>
          <w:color w:val="000000"/>
          <w:sz w:val="22"/>
          <w:szCs w:val="22"/>
        </w:rPr>
        <w:t xml:space="preserve">your Disability Support Pension </w:t>
      </w:r>
      <w:r w:rsidRPr="00735455">
        <w:rPr>
          <w:rFonts w:ascii="Arial" w:hAnsi="Arial" w:cs="Arial"/>
          <w:color w:val="000000"/>
          <w:sz w:val="22"/>
          <w:szCs w:val="22"/>
        </w:rPr>
        <w:t>claim, you should ask for a referral to one as soon as possible. When you s</w:t>
      </w:r>
      <w:r>
        <w:rPr>
          <w:rFonts w:ascii="Arial" w:hAnsi="Arial" w:cs="Arial"/>
          <w:color w:val="000000"/>
          <w:sz w:val="22"/>
          <w:szCs w:val="22"/>
        </w:rPr>
        <w:t xml:space="preserve">ee the clinical psychologist or </w:t>
      </w:r>
      <w:r w:rsidRPr="00735455">
        <w:rPr>
          <w:rFonts w:ascii="Arial" w:hAnsi="Arial" w:cs="Arial"/>
          <w:color w:val="000000"/>
          <w:sz w:val="22"/>
          <w:szCs w:val="22"/>
        </w:rPr>
        <w:t xml:space="preserve">psychiatrist, you should take any reports or other documents relating </w:t>
      </w:r>
      <w:r>
        <w:rPr>
          <w:rFonts w:ascii="Arial" w:hAnsi="Arial" w:cs="Arial"/>
          <w:color w:val="000000"/>
          <w:sz w:val="22"/>
          <w:szCs w:val="22"/>
        </w:rPr>
        <w:t>to your medical history to your appointment and ask them</w:t>
      </w:r>
      <w:r w:rsidRPr="00735455">
        <w:rPr>
          <w:rFonts w:ascii="Arial" w:hAnsi="Arial" w:cs="Arial"/>
          <w:color w:val="000000"/>
          <w:sz w:val="22"/>
          <w:szCs w:val="22"/>
        </w:rPr>
        <w:t>:</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to confirm your existing diagnosis and whether or not, in their opinion, it is a longstanding</w:t>
      </w:r>
      <w:r>
        <w:rPr>
          <w:rFonts w:ascii="Arial" w:hAnsi="Arial" w:cs="Arial"/>
          <w:color w:val="000000"/>
          <w:sz w:val="22"/>
          <w:szCs w:val="22"/>
        </w:rPr>
        <w:t xml:space="preserve"> </w:t>
      </w:r>
      <w:r w:rsidRPr="00735455">
        <w:rPr>
          <w:rFonts w:ascii="Arial" w:hAnsi="Arial" w:cs="Arial"/>
          <w:color w:val="000000"/>
          <w:sz w:val="22"/>
          <w:szCs w:val="22"/>
        </w:rPr>
        <w:t>condition;</w:t>
      </w:r>
      <w:r>
        <w:rPr>
          <w:rFonts w:ascii="Arial" w:hAnsi="Arial" w:cs="Arial"/>
          <w:color w:val="000000"/>
          <w:sz w:val="22"/>
          <w:szCs w:val="22"/>
        </w:rPr>
        <w:t xml:space="preserve"> </w:t>
      </w:r>
      <w:r w:rsidRPr="00735455">
        <w:rPr>
          <w:rFonts w:ascii="Arial" w:hAnsi="Arial" w:cs="Arial"/>
          <w:b/>
          <w:color w:val="000000"/>
          <w:sz w:val="22"/>
          <w:szCs w:val="22"/>
        </w:rPr>
        <w:t>and</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whether any new treatment they suggest is being undertaken with the goal of preventing your</w:t>
      </w:r>
      <w:r>
        <w:rPr>
          <w:rFonts w:ascii="Arial" w:hAnsi="Arial" w:cs="Arial"/>
          <w:color w:val="000000"/>
          <w:sz w:val="22"/>
          <w:szCs w:val="22"/>
        </w:rPr>
        <w:t xml:space="preserve"> </w:t>
      </w:r>
      <w:r w:rsidRPr="00735455">
        <w:rPr>
          <w:rFonts w:ascii="Arial" w:hAnsi="Arial" w:cs="Arial"/>
          <w:color w:val="000000"/>
          <w:sz w:val="22"/>
          <w:szCs w:val="22"/>
        </w:rPr>
        <w:t>condition from worsening, or with a view to your conditio</w:t>
      </w:r>
      <w:r>
        <w:rPr>
          <w:rFonts w:ascii="Arial" w:hAnsi="Arial" w:cs="Arial"/>
          <w:color w:val="000000"/>
          <w:sz w:val="22"/>
          <w:szCs w:val="22"/>
        </w:rPr>
        <w:t xml:space="preserve">n getting better; </w:t>
      </w:r>
      <w:r w:rsidRPr="00735455">
        <w:rPr>
          <w:rFonts w:ascii="Arial" w:hAnsi="Arial" w:cs="Arial"/>
          <w:b/>
          <w:color w:val="000000"/>
          <w:sz w:val="22"/>
          <w:szCs w:val="22"/>
        </w:rPr>
        <w:t>and</w:t>
      </w:r>
    </w:p>
    <w:p w:rsid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whether</w:t>
      </w:r>
      <w:proofErr w:type="gramEnd"/>
      <w:r w:rsidRPr="00735455">
        <w:rPr>
          <w:rFonts w:ascii="Arial" w:hAnsi="Arial" w:cs="Arial"/>
          <w:color w:val="000000"/>
          <w:sz w:val="22"/>
          <w:szCs w:val="22"/>
        </w:rPr>
        <w:t xml:space="preserve"> any new treatment they suggest is likely or unlikely to result in significant functional</w:t>
      </w:r>
      <w:r>
        <w:rPr>
          <w:rFonts w:ascii="Arial" w:hAnsi="Arial" w:cs="Arial"/>
          <w:color w:val="000000"/>
          <w:sz w:val="22"/>
          <w:szCs w:val="22"/>
        </w:rPr>
        <w:t xml:space="preserve"> </w:t>
      </w:r>
      <w:r w:rsidRPr="00735455">
        <w:rPr>
          <w:rFonts w:ascii="Arial" w:hAnsi="Arial" w:cs="Arial"/>
          <w:color w:val="000000"/>
          <w:sz w:val="22"/>
          <w:szCs w:val="22"/>
        </w:rPr>
        <w:t>improvement to a level enabling you to undertake work in the next two years.</w:t>
      </w:r>
    </w:p>
    <w:p w:rsidR="00735455" w:rsidRPr="00735455" w:rsidRDefault="00735455" w:rsidP="00221532">
      <w:pPr>
        <w:pStyle w:val="ListParagraph"/>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If you only see a clinical psychologist or psychiatrist for the first time after y</w:t>
      </w:r>
      <w:r>
        <w:rPr>
          <w:rFonts w:ascii="Arial" w:hAnsi="Arial" w:cs="Arial"/>
          <w:color w:val="000000"/>
          <w:sz w:val="22"/>
          <w:szCs w:val="22"/>
        </w:rPr>
        <w:t xml:space="preserve">ou claim the Disability Support </w:t>
      </w:r>
      <w:r w:rsidRPr="00735455">
        <w:rPr>
          <w:rFonts w:ascii="Arial" w:hAnsi="Arial" w:cs="Arial"/>
          <w:color w:val="000000"/>
          <w:sz w:val="22"/>
          <w:szCs w:val="22"/>
        </w:rPr>
        <w:t xml:space="preserve">Pension, you may need to appeal any Centrelink decision to reject your </w:t>
      </w:r>
      <w:r>
        <w:rPr>
          <w:rFonts w:ascii="Arial" w:hAnsi="Arial" w:cs="Arial"/>
          <w:color w:val="000000"/>
          <w:sz w:val="22"/>
          <w:szCs w:val="22"/>
        </w:rPr>
        <w:t xml:space="preserve">claim and lodge a new claim for </w:t>
      </w:r>
      <w:r w:rsidRPr="00735455">
        <w:rPr>
          <w:rFonts w:ascii="Arial" w:hAnsi="Arial" w:cs="Arial"/>
          <w:color w:val="000000"/>
          <w:sz w:val="22"/>
          <w:szCs w:val="22"/>
        </w:rPr>
        <w:t>Disability Support Pension with Centrelink. You can do both at the same time.</w:t>
      </w:r>
    </w:p>
    <w:p w:rsidR="00735455" w:rsidRDefault="00735455" w:rsidP="00221532">
      <w:pPr>
        <w:autoSpaceDE w:val="0"/>
        <w:autoSpaceDN w:val="0"/>
        <w:adjustRightInd w:val="0"/>
        <w:spacing w:after="0"/>
        <w:jc w:val="both"/>
        <w:rPr>
          <w:rFonts w:ascii="Arial" w:hAnsi="Arial" w:cs="Arial"/>
          <w:color w:val="000000"/>
          <w:sz w:val="20"/>
          <w:szCs w:val="20"/>
        </w:rPr>
      </w:pPr>
    </w:p>
    <w:p w:rsidR="00735455" w:rsidRPr="00735455" w:rsidRDefault="00735455" w:rsidP="00221532">
      <w:pPr>
        <w:autoSpaceDE w:val="0"/>
        <w:autoSpaceDN w:val="0"/>
        <w:adjustRightInd w:val="0"/>
        <w:spacing w:after="0"/>
        <w:jc w:val="both"/>
        <w:rPr>
          <w:rFonts w:ascii="Arial" w:hAnsi="Arial" w:cs="Arial"/>
          <w:b/>
          <w:bCs/>
          <w:color w:val="000000"/>
        </w:rPr>
      </w:pPr>
      <w:r w:rsidRPr="00735455">
        <w:rPr>
          <w:rFonts w:ascii="Arial" w:hAnsi="Arial" w:cs="Arial"/>
          <w:b/>
          <w:bCs/>
          <w:color w:val="000000"/>
        </w:rPr>
        <w:t>No points: not fully treated and stabilised</w:t>
      </w: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No points are awarded if Centrelink finds your condition to be not fully treated and stabilised.</w:t>
      </w: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If any condition you have </w:t>
      </w:r>
      <w:proofErr w:type="gramStart"/>
      <w:r w:rsidRPr="00735455">
        <w:rPr>
          <w:rFonts w:ascii="Arial" w:hAnsi="Arial" w:cs="Arial"/>
          <w:color w:val="000000"/>
          <w:sz w:val="22"/>
          <w:szCs w:val="22"/>
        </w:rPr>
        <w:t>was</w:t>
      </w:r>
      <w:proofErr w:type="gramEnd"/>
      <w:r w:rsidRPr="00735455">
        <w:rPr>
          <w:rFonts w:ascii="Arial" w:hAnsi="Arial" w:cs="Arial"/>
          <w:color w:val="000000"/>
          <w:sz w:val="22"/>
          <w:szCs w:val="22"/>
        </w:rPr>
        <w:t xml:space="preserve"> not awarded points because it was “not fully treated and stabilised” you could ask your doctor in particular to comment on:</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what treatment has occurred in relation to your condition (and when this treatment occurred);</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what treatment is continuing or planned for the next two years;</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whether any new treatment they suggest is being undertaken with the goal of preventing your condition from worsening, or with a view to your condition getting better; and</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whether</w:t>
      </w:r>
      <w:proofErr w:type="gramEnd"/>
      <w:r w:rsidRPr="00735455">
        <w:rPr>
          <w:rFonts w:ascii="Arial" w:hAnsi="Arial" w:cs="Arial"/>
          <w:color w:val="000000"/>
          <w:sz w:val="22"/>
          <w:szCs w:val="22"/>
        </w:rPr>
        <w:t xml:space="preserve"> any further reasonable treatment is likely or unlikely to result in significant functional improvement to a level enabling you to undertake work in the next two years.</w:t>
      </w:r>
    </w:p>
    <w:p w:rsidR="00735455" w:rsidRDefault="00735455" w:rsidP="00221532">
      <w:pPr>
        <w:autoSpaceDE w:val="0"/>
        <w:autoSpaceDN w:val="0"/>
        <w:adjustRightInd w:val="0"/>
        <w:spacing w:after="0"/>
        <w:jc w:val="both"/>
        <w:rPr>
          <w:rFonts w:ascii="Arial" w:hAnsi="Arial" w:cs="Arial"/>
          <w:b/>
          <w:bCs/>
          <w:color w:val="000000"/>
        </w:rPr>
      </w:pPr>
    </w:p>
    <w:p w:rsidR="00735455" w:rsidRPr="00735455" w:rsidRDefault="00735455" w:rsidP="00221532">
      <w:pPr>
        <w:autoSpaceDE w:val="0"/>
        <w:autoSpaceDN w:val="0"/>
        <w:adjustRightInd w:val="0"/>
        <w:spacing w:after="0"/>
        <w:jc w:val="both"/>
        <w:rPr>
          <w:rFonts w:ascii="Arial" w:hAnsi="Arial" w:cs="Arial"/>
          <w:b/>
          <w:bCs/>
          <w:color w:val="000000"/>
        </w:rPr>
      </w:pPr>
      <w:r w:rsidRPr="00735455">
        <w:rPr>
          <w:rFonts w:ascii="Arial" w:hAnsi="Arial" w:cs="Arial"/>
          <w:b/>
          <w:bCs/>
          <w:color w:val="000000"/>
        </w:rPr>
        <w:t>Continuing inability to work</w:t>
      </w: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Centrelink sometimes reject a claim on the basis that a person does not have a continuing inability to work</w:t>
      </w: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that they could work for 15 hours or more a week with appropriate support, or</w:t>
      </w:r>
      <w:r>
        <w:rPr>
          <w:rFonts w:ascii="Arial" w:hAnsi="Arial" w:cs="Arial"/>
          <w:color w:val="000000"/>
          <w:sz w:val="22"/>
          <w:szCs w:val="22"/>
        </w:rPr>
        <w:t xml:space="preserve"> do a training activity to </w:t>
      </w:r>
      <w:r w:rsidRPr="00735455">
        <w:rPr>
          <w:rFonts w:ascii="Arial" w:hAnsi="Arial" w:cs="Arial"/>
          <w:color w:val="000000"/>
          <w:sz w:val="22"/>
          <w:szCs w:val="22"/>
        </w:rPr>
        <w:t>prepare for work, within the next two years.</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If your claim was rejected on this basis, it would help if you could get on</w:t>
      </w:r>
      <w:r>
        <w:rPr>
          <w:rFonts w:ascii="Arial" w:hAnsi="Arial" w:cs="Arial"/>
          <w:color w:val="000000"/>
          <w:sz w:val="22"/>
          <w:szCs w:val="22"/>
        </w:rPr>
        <w:t xml:space="preserve">e of your doctors to comment on </w:t>
      </w:r>
      <w:r w:rsidRPr="00735455">
        <w:rPr>
          <w:rFonts w:ascii="Arial" w:hAnsi="Arial" w:cs="Arial"/>
          <w:color w:val="000000"/>
          <w:sz w:val="22"/>
          <w:szCs w:val="22"/>
        </w:rPr>
        <w:t>this issue in writing. In particular, they should comment on the impact of your conditions on your ability</w:t>
      </w:r>
      <w:r>
        <w:rPr>
          <w:rFonts w:ascii="Arial" w:hAnsi="Arial" w:cs="Arial"/>
          <w:color w:val="000000"/>
          <w:sz w:val="22"/>
          <w:szCs w:val="22"/>
        </w:rPr>
        <w:t xml:space="preserve"> </w:t>
      </w:r>
      <w:r w:rsidRPr="00735455">
        <w:rPr>
          <w:rFonts w:ascii="Arial" w:hAnsi="Arial" w:cs="Arial"/>
          <w:color w:val="000000"/>
          <w:sz w:val="22"/>
          <w:szCs w:val="22"/>
        </w:rPr>
        <w:t>(within the next two years) to:</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regularly report to work;</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persist at work tasks;</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understand and follow work instructions;</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communicate with others in the workplace;</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lastRenderedPageBreak/>
        <w:t>travel to/ from work;</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move around at work;</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attend to personal care needs in the workplace;</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manipulate objects at work;</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exhibit appropriate behaviour at work;</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undertake a variety of tasks and to alternate between tasks; and</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lift</w:t>
      </w:r>
      <w:proofErr w:type="gramEnd"/>
      <w:r w:rsidRPr="00735455">
        <w:rPr>
          <w:rFonts w:ascii="Arial" w:hAnsi="Arial" w:cs="Arial"/>
          <w:color w:val="000000"/>
          <w:sz w:val="22"/>
          <w:szCs w:val="22"/>
        </w:rPr>
        <w:t>, carry and move objects at work.</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If possible, if they could also comment on:</w:t>
      </w:r>
    </w:p>
    <w:p w:rsidR="00735455" w:rsidRPr="00735455" w:rsidRDefault="00735455" w:rsidP="00221532">
      <w:pPr>
        <w:pStyle w:val="ListParagraph"/>
        <w:numPr>
          <w:ilvl w:val="0"/>
          <w:numId w:val="2"/>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what level of assistance (low, moderate, high) you would need to maintain any kind of</w:t>
      </w:r>
      <w:r>
        <w:rPr>
          <w:rFonts w:ascii="Arial" w:hAnsi="Arial" w:cs="Arial"/>
          <w:color w:val="000000"/>
          <w:sz w:val="22"/>
          <w:szCs w:val="22"/>
        </w:rPr>
        <w:t xml:space="preserve"> </w:t>
      </w:r>
      <w:r w:rsidRPr="00735455">
        <w:rPr>
          <w:rFonts w:ascii="Arial" w:hAnsi="Arial" w:cs="Arial"/>
          <w:color w:val="000000"/>
          <w:sz w:val="22"/>
          <w:szCs w:val="22"/>
        </w:rPr>
        <w:t>employment; and</w:t>
      </w:r>
    </w:p>
    <w:p w:rsidR="00735455" w:rsidRP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the</w:t>
      </w:r>
      <w:proofErr w:type="gramEnd"/>
      <w:r w:rsidRPr="00735455">
        <w:rPr>
          <w:rFonts w:ascii="Arial" w:hAnsi="Arial" w:cs="Arial"/>
          <w:color w:val="000000"/>
          <w:sz w:val="22"/>
          <w:szCs w:val="22"/>
        </w:rPr>
        <w:t xml:space="preserve"> impact of your conditions on your ability to undertake any training activities to prepare you for work.</w:t>
      </w:r>
    </w:p>
    <w:p w:rsidR="00735455" w:rsidRDefault="00735455" w:rsidP="00221532">
      <w:pPr>
        <w:autoSpaceDE w:val="0"/>
        <w:autoSpaceDN w:val="0"/>
        <w:adjustRightInd w:val="0"/>
        <w:spacing w:after="0"/>
        <w:jc w:val="both"/>
        <w:rPr>
          <w:rFonts w:ascii="Arial" w:hAnsi="Arial" w:cs="Arial"/>
          <w:b/>
          <w:bCs/>
          <w:color w:val="000000"/>
        </w:rPr>
      </w:pPr>
    </w:p>
    <w:p w:rsidR="00735455" w:rsidRDefault="00735455" w:rsidP="00221532">
      <w:pPr>
        <w:autoSpaceDE w:val="0"/>
        <w:autoSpaceDN w:val="0"/>
        <w:adjustRightInd w:val="0"/>
        <w:spacing w:after="0"/>
        <w:jc w:val="both"/>
        <w:rPr>
          <w:rFonts w:ascii="Arial" w:hAnsi="Arial" w:cs="Arial"/>
          <w:b/>
          <w:bCs/>
          <w:color w:val="000000"/>
        </w:rPr>
      </w:pPr>
      <w:r w:rsidRPr="00735455">
        <w:rPr>
          <w:rFonts w:ascii="Arial" w:hAnsi="Arial" w:cs="Arial"/>
          <w:b/>
          <w:bCs/>
          <w:color w:val="000000"/>
        </w:rPr>
        <w:t>The program of support requirement</w:t>
      </w: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To show that you have actively participated in a program of support, you</w:t>
      </w:r>
      <w:r>
        <w:rPr>
          <w:rFonts w:ascii="Arial" w:hAnsi="Arial" w:cs="Arial"/>
          <w:color w:val="000000"/>
          <w:sz w:val="22"/>
          <w:szCs w:val="22"/>
        </w:rPr>
        <w:t xml:space="preserve"> need to show that in the three </w:t>
      </w:r>
      <w:r w:rsidRPr="00735455">
        <w:rPr>
          <w:rFonts w:ascii="Arial" w:hAnsi="Arial" w:cs="Arial"/>
          <w:color w:val="000000"/>
          <w:sz w:val="22"/>
          <w:szCs w:val="22"/>
        </w:rPr>
        <w:t>years before you claimed the disability support pension:</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you have been with a program of support for 18 months;</w:t>
      </w:r>
    </w:p>
    <w:p w:rsidR="00735455" w:rsidRP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you have completed a program of support; or</w:t>
      </w:r>
    </w:p>
    <w:p w:rsid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you</w:t>
      </w:r>
      <w:proofErr w:type="gramEnd"/>
      <w:r w:rsidRPr="00735455">
        <w:rPr>
          <w:rFonts w:ascii="Arial" w:hAnsi="Arial" w:cs="Arial"/>
          <w:color w:val="000000"/>
          <w:sz w:val="22"/>
          <w:szCs w:val="22"/>
        </w:rPr>
        <w:t xml:space="preserve"> were with a program of support which was terminated because your medical conditions alone meant that continuing wouldn’t improve your capacity to find, get or stay in work.</w:t>
      </w:r>
    </w:p>
    <w:p w:rsidR="00735455" w:rsidRPr="00735455" w:rsidRDefault="00735455" w:rsidP="00221532">
      <w:pPr>
        <w:pStyle w:val="ListParagraph"/>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You can also show you meet this requirement if:</w:t>
      </w:r>
    </w:p>
    <w:p w:rsidR="00735455" w:rsidRP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you</w:t>
      </w:r>
      <w:proofErr w:type="gramEnd"/>
      <w:r w:rsidRPr="00735455">
        <w:rPr>
          <w:rFonts w:ascii="Arial" w:hAnsi="Arial" w:cs="Arial"/>
          <w:color w:val="000000"/>
          <w:sz w:val="22"/>
          <w:szCs w:val="22"/>
        </w:rPr>
        <w:t xml:space="preserve"> were with a program of support when you claimed the disability support pension, but</w:t>
      </w:r>
      <w:r>
        <w:rPr>
          <w:rFonts w:ascii="Arial" w:hAnsi="Arial" w:cs="Arial"/>
          <w:color w:val="000000"/>
          <w:sz w:val="22"/>
          <w:szCs w:val="22"/>
        </w:rPr>
        <w:t xml:space="preserve"> </w:t>
      </w:r>
      <w:r w:rsidRPr="00735455">
        <w:rPr>
          <w:rFonts w:ascii="Arial" w:hAnsi="Arial" w:cs="Arial"/>
          <w:color w:val="000000"/>
          <w:sz w:val="22"/>
          <w:szCs w:val="22"/>
        </w:rPr>
        <w:t>continuing would not help improve your capacity to find, get or stay in work. If your provider</w:t>
      </w:r>
      <w:r>
        <w:rPr>
          <w:rFonts w:ascii="Arial" w:hAnsi="Arial" w:cs="Arial"/>
          <w:color w:val="000000"/>
          <w:sz w:val="22"/>
          <w:szCs w:val="22"/>
        </w:rPr>
        <w:t xml:space="preserve"> </w:t>
      </w:r>
      <w:r w:rsidRPr="00735455">
        <w:rPr>
          <w:rFonts w:ascii="Arial" w:hAnsi="Arial" w:cs="Arial"/>
          <w:color w:val="000000"/>
          <w:sz w:val="22"/>
          <w:szCs w:val="22"/>
        </w:rPr>
        <w:t>disagrees with you on this, you have the right to get medical evidence from your doctor.</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The requirement does not apply if you have a “severe” disability or illness </w:t>
      </w:r>
      <w:r>
        <w:rPr>
          <w:rFonts w:ascii="Arial" w:hAnsi="Arial" w:cs="Arial"/>
          <w:color w:val="000000"/>
          <w:sz w:val="22"/>
          <w:szCs w:val="22"/>
        </w:rPr>
        <w:t xml:space="preserve">which gives you 20 points under </w:t>
      </w:r>
      <w:r w:rsidRPr="00735455">
        <w:rPr>
          <w:rFonts w:ascii="Arial" w:hAnsi="Arial" w:cs="Arial"/>
          <w:color w:val="000000"/>
          <w:sz w:val="22"/>
          <w:szCs w:val="22"/>
        </w:rPr>
        <w:t>a single impairment table.</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A </w:t>
      </w:r>
      <w:r w:rsidRPr="00735455">
        <w:rPr>
          <w:rFonts w:ascii="Arial" w:hAnsi="Arial" w:cs="Arial"/>
          <w:b/>
          <w:bCs/>
          <w:color w:val="000000"/>
          <w:sz w:val="22"/>
          <w:szCs w:val="22"/>
        </w:rPr>
        <w:t xml:space="preserve">program of support </w:t>
      </w:r>
      <w:r w:rsidRPr="00735455">
        <w:rPr>
          <w:rFonts w:ascii="Arial" w:hAnsi="Arial" w:cs="Arial"/>
          <w:color w:val="000000"/>
          <w:sz w:val="22"/>
          <w:szCs w:val="22"/>
        </w:rPr>
        <w:t>means a program designed to assist a person in pre</w:t>
      </w:r>
      <w:r>
        <w:rPr>
          <w:rFonts w:ascii="Arial" w:hAnsi="Arial" w:cs="Arial"/>
          <w:color w:val="000000"/>
          <w:sz w:val="22"/>
          <w:szCs w:val="22"/>
        </w:rPr>
        <w:t xml:space="preserve">paring for, finding and keeping </w:t>
      </w:r>
      <w:r w:rsidRPr="00735455">
        <w:rPr>
          <w:rFonts w:ascii="Arial" w:hAnsi="Arial" w:cs="Arial"/>
          <w:color w:val="000000"/>
          <w:sz w:val="22"/>
          <w:szCs w:val="22"/>
        </w:rPr>
        <w:t>employment. It includes using a Job Services Australia provider, an educat</w:t>
      </w:r>
      <w:r>
        <w:rPr>
          <w:rFonts w:ascii="Arial" w:hAnsi="Arial" w:cs="Arial"/>
          <w:color w:val="000000"/>
          <w:sz w:val="22"/>
          <w:szCs w:val="22"/>
        </w:rPr>
        <w:t xml:space="preserve">ional or vocational program, or </w:t>
      </w:r>
      <w:r w:rsidRPr="00735455">
        <w:rPr>
          <w:rFonts w:ascii="Arial" w:hAnsi="Arial" w:cs="Arial"/>
          <w:color w:val="000000"/>
          <w:sz w:val="22"/>
          <w:szCs w:val="22"/>
        </w:rPr>
        <w:t>a program specifically for people with a disability, eg, Disability Employment Network and Vocat</w:t>
      </w:r>
      <w:r>
        <w:rPr>
          <w:rFonts w:ascii="Arial" w:hAnsi="Arial" w:cs="Arial"/>
          <w:color w:val="000000"/>
          <w:sz w:val="22"/>
          <w:szCs w:val="22"/>
        </w:rPr>
        <w:t xml:space="preserve">ional </w:t>
      </w:r>
      <w:r w:rsidRPr="00735455">
        <w:rPr>
          <w:rFonts w:ascii="Arial" w:hAnsi="Arial" w:cs="Arial"/>
          <w:color w:val="000000"/>
          <w:sz w:val="22"/>
          <w:szCs w:val="22"/>
        </w:rPr>
        <w:t>Rehabilitation programs.</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A program of support can include a provider authorized by a workers</w:t>
      </w:r>
      <w:r>
        <w:rPr>
          <w:rFonts w:ascii="Arial" w:hAnsi="Arial" w:cs="Arial"/>
          <w:color w:val="000000"/>
          <w:sz w:val="22"/>
          <w:szCs w:val="22"/>
        </w:rPr>
        <w:t xml:space="preserve"> compensation authority. If you </w:t>
      </w:r>
      <w:r w:rsidRPr="00735455">
        <w:rPr>
          <w:rFonts w:ascii="Arial" w:hAnsi="Arial" w:cs="Arial"/>
          <w:color w:val="000000"/>
          <w:sz w:val="22"/>
          <w:szCs w:val="22"/>
        </w:rPr>
        <w:t>attempted to return to work following a workers compensation claim, for e</w:t>
      </w:r>
      <w:r>
        <w:rPr>
          <w:rFonts w:ascii="Arial" w:hAnsi="Arial" w:cs="Arial"/>
          <w:color w:val="000000"/>
          <w:sz w:val="22"/>
          <w:szCs w:val="22"/>
        </w:rPr>
        <w:t xml:space="preserve">xample, you should ask them for </w:t>
      </w:r>
      <w:r w:rsidRPr="00735455">
        <w:rPr>
          <w:rFonts w:ascii="Arial" w:hAnsi="Arial" w:cs="Arial"/>
          <w:color w:val="000000"/>
          <w:sz w:val="22"/>
          <w:szCs w:val="22"/>
        </w:rPr>
        <w:t>a letter confirming your participation and the length of time you were eng</w:t>
      </w:r>
      <w:r>
        <w:rPr>
          <w:rFonts w:ascii="Arial" w:hAnsi="Arial" w:cs="Arial"/>
          <w:color w:val="000000"/>
          <w:sz w:val="22"/>
          <w:szCs w:val="22"/>
        </w:rPr>
        <w:t xml:space="preserve">aged with them with the goal of </w:t>
      </w:r>
      <w:r w:rsidRPr="00735455">
        <w:rPr>
          <w:rFonts w:ascii="Arial" w:hAnsi="Arial" w:cs="Arial"/>
          <w:color w:val="000000"/>
          <w:sz w:val="22"/>
          <w:szCs w:val="22"/>
        </w:rPr>
        <w:t>addressing barriers to employment, or in looking for work.</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If you are appealing to the </w:t>
      </w:r>
      <w:r w:rsidR="00F46FCE">
        <w:rPr>
          <w:rFonts w:ascii="Arial" w:hAnsi="Arial" w:cs="Arial"/>
          <w:color w:val="000000"/>
          <w:sz w:val="22"/>
          <w:szCs w:val="22"/>
        </w:rPr>
        <w:t>Social Security Appeals Tribunal (</w:t>
      </w:r>
      <w:r w:rsidRPr="00735455">
        <w:rPr>
          <w:rFonts w:ascii="Arial" w:hAnsi="Arial" w:cs="Arial"/>
          <w:color w:val="000000"/>
          <w:sz w:val="22"/>
          <w:szCs w:val="22"/>
        </w:rPr>
        <w:t>SSAT</w:t>
      </w:r>
      <w:r w:rsidR="00F46FCE">
        <w:rPr>
          <w:rFonts w:ascii="Arial" w:hAnsi="Arial" w:cs="Arial"/>
          <w:color w:val="000000"/>
          <w:sz w:val="22"/>
          <w:szCs w:val="22"/>
        </w:rPr>
        <w:t>)</w:t>
      </w:r>
      <w:r w:rsidRPr="00735455">
        <w:rPr>
          <w:rFonts w:ascii="Arial" w:hAnsi="Arial" w:cs="Arial"/>
          <w:color w:val="000000"/>
          <w:sz w:val="22"/>
          <w:szCs w:val="22"/>
        </w:rPr>
        <w:t>, bear in mind th</w:t>
      </w:r>
      <w:bookmarkStart w:id="0" w:name="_GoBack"/>
      <w:bookmarkEnd w:id="0"/>
      <w:r w:rsidRPr="00735455">
        <w:rPr>
          <w:rFonts w:ascii="Arial" w:hAnsi="Arial" w:cs="Arial"/>
          <w:color w:val="000000"/>
          <w:sz w:val="22"/>
          <w:szCs w:val="22"/>
        </w:rPr>
        <w:t>at it is up to you to show that you have m</w:t>
      </w:r>
      <w:r>
        <w:rPr>
          <w:rFonts w:ascii="Arial" w:hAnsi="Arial" w:cs="Arial"/>
          <w:color w:val="000000"/>
          <w:sz w:val="22"/>
          <w:szCs w:val="22"/>
        </w:rPr>
        <w:t xml:space="preserve">et this program </w:t>
      </w:r>
      <w:r w:rsidRPr="00735455">
        <w:rPr>
          <w:rFonts w:ascii="Arial" w:hAnsi="Arial" w:cs="Arial"/>
          <w:color w:val="000000"/>
          <w:sz w:val="22"/>
          <w:szCs w:val="22"/>
        </w:rPr>
        <w:t>of support requirement by showing evidence of the dates you particip</w:t>
      </w:r>
      <w:r>
        <w:rPr>
          <w:rFonts w:ascii="Arial" w:hAnsi="Arial" w:cs="Arial"/>
          <w:color w:val="000000"/>
          <w:sz w:val="22"/>
          <w:szCs w:val="22"/>
        </w:rPr>
        <w:t xml:space="preserve">ated with a program of support. </w:t>
      </w:r>
      <w:r w:rsidRPr="00735455">
        <w:rPr>
          <w:rFonts w:ascii="Arial" w:hAnsi="Arial" w:cs="Arial"/>
          <w:color w:val="000000"/>
          <w:sz w:val="22"/>
          <w:szCs w:val="22"/>
        </w:rPr>
        <w:t>Centrelink often do not give the SSAT evidence to show that you have m</w:t>
      </w:r>
      <w:r>
        <w:rPr>
          <w:rFonts w:ascii="Arial" w:hAnsi="Arial" w:cs="Arial"/>
          <w:color w:val="000000"/>
          <w:sz w:val="22"/>
          <w:szCs w:val="22"/>
        </w:rPr>
        <w:t xml:space="preserve">et this requirement. Centrelink </w:t>
      </w:r>
      <w:r w:rsidRPr="00735455">
        <w:rPr>
          <w:rFonts w:ascii="Arial" w:hAnsi="Arial" w:cs="Arial"/>
          <w:color w:val="000000"/>
          <w:sz w:val="22"/>
          <w:szCs w:val="22"/>
        </w:rPr>
        <w:t xml:space="preserve">have a standard form which you could use to ask any former provider </w:t>
      </w:r>
      <w:r>
        <w:rPr>
          <w:rFonts w:ascii="Arial" w:hAnsi="Arial" w:cs="Arial"/>
          <w:color w:val="000000"/>
          <w:sz w:val="22"/>
          <w:szCs w:val="22"/>
        </w:rPr>
        <w:t xml:space="preserve">for information about your past </w:t>
      </w:r>
      <w:r w:rsidRPr="00735455">
        <w:rPr>
          <w:rFonts w:ascii="Arial" w:hAnsi="Arial" w:cs="Arial"/>
          <w:color w:val="000000"/>
          <w:sz w:val="22"/>
          <w:szCs w:val="22"/>
        </w:rPr>
        <w:t>experience with them, which is available here:</w:t>
      </w:r>
    </w:p>
    <w:p w:rsidR="00735455" w:rsidRDefault="00735455" w:rsidP="00221532">
      <w:pPr>
        <w:autoSpaceDE w:val="0"/>
        <w:autoSpaceDN w:val="0"/>
        <w:adjustRightInd w:val="0"/>
        <w:spacing w:after="0"/>
        <w:jc w:val="both"/>
        <w:rPr>
          <w:rFonts w:ascii="Arial" w:hAnsi="Arial" w:cs="Arial"/>
          <w:color w:val="0000FF"/>
          <w:sz w:val="22"/>
          <w:szCs w:val="22"/>
        </w:rPr>
      </w:pPr>
    </w:p>
    <w:p w:rsidR="00735455" w:rsidRPr="00735455" w:rsidRDefault="00090CB0" w:rsidP="00221532">
      <w:pPr>
        <w:autoSpaceDE w:val="0"/>
        <w:autoSpaceDN w:val="0"/>
        <w:adjustRightInd w:val="0"/>
        <w:spacing w:after="0"/>
        <w:jc w:val="both"/>
        <w:rPr>
          <w:rFonts w:ascii="Arial" w:hAnsi="Arial" w:cs="Arial"/>
          <w:color w:val="0000FF"/>
          <w:sz w:val="22"/>
          <w:szCs w:val="22"/>
        </w:rPr>
      </w:pPr>
      <w:hyperlink r:id="rId10" w:history="1">
        <w:r w:rsidR="00F46FCE" w:rsidRPr="00F46FCE">
          <w:rPr>
            <w:rStyle w:val="Hyperlink"/>
            <w:rFonts w:ascii="Arial" w:hAnsi="Arial" w:cs="Arial"/>
            <w:sz w:val="22"/>
            <w:szCs w:val="22"/>
          </w:rPr>
          <w:t>Information about participation in a program of support form</w:t>
        </w:r>
      </w:hyperlink>
    </w:p>
    <w:p w:rsidR="00735455" w:rsidRDefault="00735455" w:rsidP="00221532">
      <w:pPr>
        <w:autoSpaceDE w:val="0"/>
        <w:autoSpaceDN w:val="0"/>
        <w:adjustRightInd w:val="0"/>
        <w:spacing w:after="0"/>
        <w:jc w:val="both"/>
        <w:rPr>
          <w:rFonts w:ascii="Arial" w:hAnsi="Arial" w:cs="Arial"/>
          <w:b/>
          <w:bCs/>
          <w:color w:val="000000"/>
          <w:sz w:val="22"/>
          <w:szCs w:val="22"/>
        </w:rPr>
      </w:pPr>
    </w:p>
    <w:p w:rsidR="00CD6904" w:rsidRPr="00735455" w:rsidRDefault="00CD6904" w:rsidP="00221532">
      <w:pPr>
        <w:spacing w:line="276" w:lineRule="auto"/>
        <w:jc w:val="both"/>
        <w:rPr>
          <w:rFonts w:ascii="Arial" w:hAnsi="Arial" w:cs="Arial"/>
          <w:b/>
          <w:bCs/>
          <w:color w:val="000000"/>
        </w:rPr>
      </w:pPr>
      <w:r>
        <w:rPr>
          <w:rFonts w:ascii="Arial" w:hAnsi="Arial" w:cs="Arial"/>
          <w:b/>
          <w:bCs/>
          <w:color w:val="000000"/>
        </w:rPr>
        <w:br w:type="page"/>
      </w:r>
      <w:r w:rsidR="00735455" w:rsidRPr="00735455">
        <w:rPr>
          <w:rFonts w:ascii="Arial" w:hAnsi="Arial" w:cs="Arial"/>
          <w:b/>
          <w:bCs/>
          <w:color w:val="000000"/>
        </w:rPr>
        <w:lastRenderedPageBreak/>
        <w:t>Appeal rights</w:t>
      </w: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If your Disability Support Pension Claim has been rejected, you have </w:t>
      </w:r>
      <w:r>
        <w:rPr>
          <w:rFonts w:ascii="Arial" w:hAnsi="Arial" w:cs="Arial"/>
          <w:color w:val="000000"/>
          <w:sz w:val="22"/>
          <w:szCs w:val="22"/>
        </w:rPr>
        <w:t xml:space="preserve">13 weeks in which to appeal. To </w:t>
      </w:r>
      <w:r w:rsidRPr="00735455">
        <w:rPr>
          <w:rFonts w:ascii="Arial" w:hAnsi="Arial" w:cs="Arial"/>
          <w:color w:val="000000"/>
          <w:sz w:val="22"/>
          <w:szCs w:val="22"/>
        </w:rPr>
        <w:t>appeal simply tell Centrelink that you are not happy with their decision an</w:t>
      </w:r>
      <w:r>
        <w:rPr>
          <w:rFonts w:ascii="Arial" w:hAnsi="Arial" w:cs="Arial"/>
          <w:color w:val="000000"/>
          <w:sz w:val="22"/>
          <w:szCs w:val="22"/>
        </w:rPr>
        <w:t xml:space="preserve">d that you would like to appeal </w:t>
      </w:r>
      <w:r w:rsidRPr="00735455">
        <w:rPr>
          <w:rFonts w:ascii="Arial" w:hAnsi="Arial" w:cs="Arial"/>
          <w:color w:val="000000"/>
          <w:sz w:val="22"/>
          <w:szCs w:val="22"/>
        </w:rPr>
        <w:t>to an Authorised Review Officer (ARO). If you have already had a decisio</w:t>
      </w:r>
      <w:r>
        <w:rPr>
          <w:rFonts w:ascii="Arial" w:hAnsi="Arial" w:cs="Arial"/>
          <w:color w:val="000000"/>
          <w:sz w:val="22"/>
          <w:szCs w:val="22"/>
        </w:rPr>
        <w:t xml:space="preserve">n by an ARO, you have the right </w:t>
      </w:r>
      <w:r w:rsidRPr="00735455">
        <w:rPr>
          <w:rFonts w:ascii="Arial" w:hAnsi="Arial" w:cs="Arial"/>
          <w:color w:val="000000"/>
          <w:sz w:val="22"/>
          <w:szCs w:val="22"/>
        </w:rPr>
        <w:t>to appeal further and you need to do this within 13 weeks of the ARO de</w:t>
      </w:r>
      <w:r>
        <w:rPr>
          <w:rFonts w:ascii="Arial" w:hAnsi="Arial" w:cs="Arial"/>
          <w:color w:val="000000"/>
          <w:sz w:val="22"/>
          <w:szCs w:val="22"/>
        </w:rPr>
        <w:t xml:space="preserve">cision. </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To best support your appeal you need to check which part of the qualification criteria you did not satisfy to</w:t>
      </w:r>
      <w:r>
        <w:rPr>
          <w:rFonts w:ascii="Arial" w:hAnsi="Arial" w:cs="Arial"/>
          <w:color w:val="000000"/>
          <w:sz w:val="22"/>
          <w:szCs w:val="22"/>
        </w:rPr>
        <w:t xml:space="preserve"> </w:t>
      </w:r>
      <w:r w:rsidRPr="00735455">
        <w:rPr>
          <w:rFonts w:ascii="Arial" w:hAnsi="Arial" w:cs="Arial"/>
          <w:color w:val="000000"/>
          <w:sz w:val="22"/>
          <w:szCs w:val="22"/>
        </w:rPr>
        <w:t>see what you will need to get supporting evidence about. If you are not sure, you can use the sample letter</w:t>
      </w:r>
      <w:r>
        <w:rPr>
          <w:rFonts w:ascii="Arial" w:hAnsi="Arial" w:cs="Arial"/>
          <w:color w:val="000000"/>
          <w:sz w:val="22"/>
          <w:szCs w:val="22"/>
        </w:rPr>
        <w:t xml:space="preserve"> </w:t>
      </w:r>
      <w:r w:rsidRPr="00735455">
        <w:rPr>
          <w:rFonts w:ascii="Arial" w:hAnsi="Arial" w:cs="Arial"/>
          <w:color w:val="000000"/>
          <w:sz w:val="22"/>
          <w:szCs w:val="22"/>
        </w:rPr>
        <w:t>attached to address all aspects of qualification.</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b/>
          <w:bCs/>
          <w:color w:val="000000"/>
          <w:sz w:val="22"/>
          <w:szCs w:val="22"/>
        </w:rPr>
      </w:pPr>
      <w:r w:rsidRPr="00735455">
        <w:rPr>
          <w:rFonts w:ascii="Arial" w:hAnsi="Arial" w:cs="Arial"/>
          <w:color w:val="000000"/>
          <w:sz w:val="22"/>
          <w:szCs w:val="22"/>
        </w:rPr>
        <w:t xml:space="preserve">Gathering the evidence you need to prove your qualification for Disability Support Pension </w:t>
      </w:r>
      <w:r>
        <w:rPr>
          <w:rFonts w:ascii="Arial" w:hAnsi="Arial" w:cs="Arial"/>
          <w:b/>
          <w:bCs/>
          <w:color w:val="000000"/>
          <w:sz w:val="22"/>
          <w:szCs w:val="22"/>
        </w:rPr>
        <w:t xml:space="preserve">can be </w:t>
      </w:r>
      <w:r w:rsidRPr="00735455">
        <w:rPr>
          <w:rFonts w:ascii="Arial" w:hAnsi="Arial" w:cs="Arial"/>
          <w:b/>
          <w:bCs/>
          <w:color w:val="000000"/>
          <w:sz w:val="22"/>
          <w:szCs w:val="22"/>
        </w:rPr>
        <w:t xml:space="preserve">exhausting and frustrating </w:t>
      </w:r>
      <w:r w:rsidRPr="00735455">
        <w:rPr>
          <w:rFonts w:ascii="Arial" w:hAnsi="Arial" w:cs="Arial"/>
          <w:color w:val="000000"/>
          <w:sz w:val="22"/>
          <w:szCs w:val="22"/>
        </w:rPr>
        <w:t>for many people with disabilities. However if you do not produce any new</w:t>
      </w:r>
      <w:r>
        <w:rPr>
          <w:rFonts w:ascii="Arial" w:hAnsi="Arial" w:cs="Arial"/>
          <w:b/>
          <w:bCs/>
          <w:color w:val="000000"/>
          <w:sz w:val="22"/>
          <w:szCs w:val="22"/>
        </w:rPr>
        <w:t xml:space="preserve"> </w:t>
      </w:r>
      <w:r w:rsidRPr="00735455">
        <w:rPr>
          <w:rFonts w:ascii="Arial" w:hAnsi="Arial" w:cs="Arial"/>
          <w:color w:val="000000"/>
          <w:sz w:val="22"/>
          <w:szCs w:val="22"/>
        </w:rPr>
        <w:t>medical evidence since the last decision Centrelink made a</w:t>
      </w:r>
      <w:r>
        <w:rPr>
          <w:rFonts w:ascii="Arial" w:hAnsi="Arial" w:cs="Arial"/>
          <w:color w:val="000000"/>
          <w:sz w:val="22"/>
          <w:szCs w:val="22"/>
        </w:rPr>
        <w:t xml:space="preserve">bout your </w:t>
      </w:r>
      <w:r w:rsidRPr="00735455">
        <w:rPr>
          <w:rFonts w:ascii="Arial" w:hAnsi="Arial" w:cs="Arial"/>
          <w:color w:val="000000"/>
          <w:sz w:val="22"/>
          <w:szCs w:val="22"/>
        </w:rPr>
        <w:t>claim, the decision on appeal will</w:t>
      </w:r>
      <w:r>
        <w:rPr>
          <w:rFonts w:ascii="Arial" w:hAnsi="Arial" w:cs="Arial"/>
          <w:b/>
          <w:bCs/>
          <w:color w:val="000000"/>
          <w:sz w:val="22"/>
          <w:szCs w:val="22"/>
        </w:rPr>
        <w:t xml:space="preserve"> </w:t>
      </w:r>
      <w:r w:rsidRPr="00735455">
        <w:rPr>
          <w:rFonts w:ascii="Arial" w:hAnsi="Arial" w:cs="Arial"/>
          <w:color w:val="000000"/>
          <w:sz w:val="22"/>
          <w:szCs w:val="22"/>
        </w:rPr>
        <w:t>likely be the same decision.</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In some cases, as well as lodging an appeal (or instead) you may need to lod</w:t>
      </w:r>
      <w:r>
        <w:rPr>
          <w:rFonts w:ascii="Arial" w:hAnsi="Arial" w:cs="Arial"/>
          <w:color w:val="000000"/>
          <w:sz w:val="22"/>
          <w:szCs w:val="22"/>
        </w:rPr>
        <w:t xml:space="preserve">ge a new claim as well. This is </w:t>
      </w:r>
      <w:r w:rsidRPr="00735455">
        <w:rPr>
          <w:rFonts w:ascii="Arial" w:hAnsi="Arial" w:cs="Arial"/>
          <w:color w:val="000000"/>
          <w:sz w:val="22"/>
          <w:szCs w:val="22"/>
        </w:rPr>
        <w:t xml:space="preserve">because the decision maker looking at your appeal </w:t>
      </w:r>
      <w:r w:rsidRPr="00735455">
        <w:rPr>
          <w:rFonts w:ascii="Arial" w:hAnsi="Arial" w:cs="Arial"/>
          <w:b/>
          <w:bCs/>
          <w:color w:val="000000"/>
          <w:sz w:val="22"/>
          <w:szCs w:val="22"/>
        </w:rPr>
        <w:t>can only look at your medical condition from the</w:t>
      </w:r>
      <w:r>
        <w:rPr>
          <w:rFonts w:ascii="Arial" w:hAnsi="Arial" w:cs="Arial"/>
          <w:color w:val="000000"/>
          <w:sz w:val="22"/>
          <w:szCs w:val="22"/>
        </w:rPr>
        <w:t xml:space="preserve"> </w:t>
      </w:r>
      <w:r w:rsidRPr="00735455">
        <w:rPr>
          <w:rFonts w:ascii="Arial" w:hAnsi="Arial" w:cs="Arial"/>
          <w:b/>
          <w:bCs/>
          <w:color w:val="000000"/>
          <w:sz w:val="22"/>
          <w:szCs w:val="22"/>
        </w:rPr>
        <w:t>time you claimed and during the 13 weeks after your claim</w:t>
      </w:r>
      <w:r w:rsidRPr="00735455">
        <w:rPr>
          <w:rFonts w:ascii="Arial" w:hAnsi="Arial" w:cs="Arial"/>
          <w:color w:val="000000"/>
          <w:sz w:val="22"/>
          <w:szCs w:val="22"/>
        </w:rPr>
        <w:t xml:space="preserve">. You </w:t>
      </w:r>
      <w:proofErr w:type="gramStart"/>
      <w:r w:rsidRPr="00735455">
        <w:rPr>
          <w:rFonts w:ascii="Arial" w:hAnsi="Arial" w:cs="Arial"/>
          <w:color w:val="000000"/>
          <w:sz w:val="22"/>
          <w:szCs w:val="22"/>
        </w:rPr>
        <w:t>may need</w:t>
      </w:r>
      <w:proofErr w:type="gramEnd"/>
      <w:r w:rsidRPr="00735455">
        <w:rPr>
          <w:rFonts w:ascii="Arial" w:hAnsi="Arial" w:cs="Arial"/>
          <w:color w:val="000000"/>
          <w:sz w:val="22"/>
          <w:szCs w:val="22"/>
        </w:rPr>
        <w:t xml:space="preserve"> go lodge another claim if:</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there has been any change in your medical condition, if there might be a problem getting a doctor to say what your condition was during this timeframe, or where Centrelink have raised any issue about whether</w:t>
      </w:r>
    </w:p>
    <w:p w:rsidR="00735455" w:rsidRDefault="00735455" w:rsidP="00221532">
      <w:pPr>
        <w:pStyle w:val="ListParagraph"/>
        <w:numPr>
          <w:ilvl w:val="0"/>
          <w:numId w:val="5"/>
        </w:num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your</w:t>
      </w:r>
      <w:proofErr w:type="gramEnd"/>
      <w:r w:rsidRPr="00735455">
        <w:rPr>
          <w:rFonts w:ascii="Arial" w:hAnsi="Arial" w:cs="Arial"/>
          <w:color w:val="000000"/>
          <w:sz w:val="22"/>
          <w:szCs w:val="22"/>
        </w:rPr>
        <w:t xml:space="preserve"> condition is fully treated, diagnosed or stabilised.</w:t>
      </w:r>
    </w:p>
    <w:p w:rsidR="00735455" w:rsidRPr="00735455" w:rsidRDefault="00735455" w:rsidP="00221532">
      <w:pPr>
        <w:pStyle w:val="ListParagraph"/>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If your claim has been rejected for Disability Support Pension, you may be receiving an activit</w:t>
      </w:r>
      <w:r>
        <w:rPr>
          <w:rFonts w:ascii="Arial" w:hAnsi="Arial" w:cs="Arial"/>
          <w:color w:val="000000"/>
          <w:sz w:val="22"/>
          <w:szCs w:val="22"/>
        </w:rPr>
        <w:t xml:space="preserve">y tested </w:t>
      </w:r>
      <w:r w:rsidRPr="00735455">
        <w:rPr>
          <w:rFonts w:ascii="Arial" w:hAnsi="Arial" w:cs="Arial"/>
          <w:color w:val="000000"/>
          <w:sz w:val="22"/>
          <w:szCs w:val="22"/>
        </w:rPr>
        <w:t xml:space="preserve">payment like Newstart Allowance while your appeal is on foot. </w:t>
      </w:r>
    </w:p>
    <w:p w:rsidR="00735455" w:rsidRDefault="00735455" w:rsidP="00221532">
      <w:pPr>
        <w:autoSpaceDE w:val="0"/>
        <w:autoSpaceDN w:val="0"/>
        <w:adjustRightInd w:val="0"/>
        <w:spacing w:after="0"/>
        <w:jc w:val="both"/>
        <w:rPr>
          <w:rFonts w:ascii="Arial" w:hAnsi="Arial" w:cs="Arial"/>
          <w:b/>
          <w:bCs/>
          <w:color w:val="000000"/>
          <w:sz w:val="20"/>
          <w:szCs w:val="20"/>
        </w:rPr>
      </w:pPr>
    </w:p>
    <w:p w:rsidR="0076000F" w:rsidRDefault="0076000F" w:rsidP="00221532">
      <w:pPr>
        <w:spacing w:line="276" w:lineRule="auto"/>
        <w:jc w:val="both"/>
        <w:rPr>
          <w:rFonts w:ascii="Arial" w:hAnsi="Arial" w:cs="Arial"/>
          <w:b/>
          <w:bCs/>
          <w:color w:val="000000"/>
          <w:sz w:val="20"/>
          <w:szCs w:val="20"/>
        </w:rPr>
      </w:pPr>
    </w:p>
    <w:p w:rsidR="00735455" w:rsidRDefault="0076000F" w:rsidP="00221532">
      <w:pPr>
        <w:spacing w:line="276" w:lineRule="auto"/>
        <w:jc w:val="both"/>
        <w:rPr>
          <w:rFonts w:ascii="Arial" w:hAnsi="Arial" w:cs="Arial"/>
          <w:b/>
          <w:bCs/>
          <w:color w:val="000000"/>
          <w:sz w:val="20"/>
          <w:szCs w:val="20"/>
        </w:rPr>
      </w:pPr>
      <w:r w:rsidRPr="0076000F">
        <w:rPr>
          <w:rFonts w:ascii="Arial" w:hAnsi="Arial" w:cs="Arial"/>
          <w:b/>
          <w:bCs/>
          <w:color w:val="FF0000"/>
          <w:sz w:val="20"/>
          <w:szCs w:val="20"/>
        </w:rPr>
        <w:t>PLEASE NOTE: This factsheet contains general information only. It does not constitute legal advice. If you need legal advice about your social security entitlement, please contact your local Community Legal Service or advocacy agency. They are entirely independent of Centrelink.</w:t>
      </w:r>
      <w:r w:rsidR="00735455">
        <w:rPr>
          <w:rFonts w:ascii="Arial" w:hAnsi="Arial" w:cs="Arial"/>
          <w:b/>
          <w:bCs/>
          <w:color w:val="000000"/>
          <w:sz w:val="20"/>
          <w:szCs w:val="20"/>
        </w:rPr>
        <w:br w:type="page"/>
      </w:r>
    </w:p>
    <w:p w:rsidR="00735455" w:rsidRPr="00735455" w:rsidRDefault="00735455" w:rsidP="00221532">
      <w:pPr>
        <w:autoSpaceDE w:val="0"/>
        <w:autoSpaceDN w:val="0"/>
        <w:adjustRightInd w:val="0"/>
        <w:spacing w:after="0"/>
        <w:jc w:val="both"/>
        <w:rPr>
          <w:rFonts w:ascii="Arial" w:hAnsi="Arial" w:cs="Arial"/>
          <w:b/>
          <w:color w:val="000000"/>
          <w:sz w:val="28"/>
          <w:szCs w:val="22"/>
        </w:rPr>
      </w:pPr>
      <w:r w:rsidRPr="00735455">
        <w:rPr>
          <w:rFonts w:ascii="Arial" w:hAnsi="Arial" w:cs="Arial"/>
          <w:b/>
          <w:color w:val="000000"/>
          <w:sz w:val="28"/>
          <w:szCs w:val="22"/>
        </w:rPr>
        <w:lastRenderedPageBreak/>
        <w:t>Sample of letter to give to your doctor</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[Date]</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Dear Doctor</w:t>
      </w:r>
    </w:p>
    <w:p w:rsidR="00143A62" w:rsidRDefault="00143A62"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 xml:space="preserve">I need to </w:t>
      </w:r>
      <w:r w:rsidR="00F46FCE">
        <w:rPr>
          <w:rFonts w:ascii="Arial" w:hAnsi="Arial" w:cs="Arial"/>
          <w:color w:val="000000"/>
          <w:sz w:val="22"/>
          <w:szCs w:val="22"/>
        </w:rPr>
        <w:t xml:space="preserve">obtain </w:t>
      </w:r>
      <w:r w:rsidRPr="00735455">
        <w:rPr>
          <w:rFonts w:ascii="Arial" w:hAnsi="Arial" w:cs="Arial"/>
          <w:color w:val="000000"/>
          <w:sz w:val="22"/>
          <w:szCs w:val="22"/>
        </w:rPr>
        <w:t>a Disability Support Pension.</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To be qualified for Disability Support Pension, I must:</w:t>
      </w:r>
    </w:p>
    <w:p w:rsidR="00735455" w:rsidRPr="00143A62" w:rsidRDefault="00735455" w:rsidP="00221532">
      <w:pPr>
        <w:pStyle w:val="ListParagraph"/>
        <w:numPr>
          <w:ilvl w:val="0"/>
          <w:numId w:val="5"/>
        </w:numPr>
        <w:autoSpaceDE w:val="0"/>
        <w:autoSpaceDN w:val="0"/>
        <w:adjustRightInd w:val="0"/>
        <w:spacing w:after="0"/>
        <w:jc w:val="both"/>
        <w:rPr>
          <w:rFonts w:ascii="Arial" w:hAnsi="Arial" w:cs="Arial"/>
          <w:color w:val="000000"/>
          <w:sz w:val="20"/>
          <w:szCs w:val="20"/>
        </w:rPr>
      </w:pPr>
      <w:r w:rsidRPr="00143A62">
        <w:rPr>
          <w:rFonts w:ascii="Arial" w:hAnsi="Arial" w:cs="Arial"/>
          <w:color w:val="000000"/>
          <w:sz w:val="20"/>
          <w:szCs w:val="20"/>
        </w:rPr>
        <w:t>have a physical, intellectual or psychiatric condition that has a rating of at least 20</w:t>
      </w:r>
    </w:p>
    <w:p w:rsidR="00735455" w:rsidRPr="00143A62"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r w:rsidRPr="00143A62">
        <w:rPr>
          <w:rFonts w:ascii="Arial" w:hAnsi="Arial" w:cs="Arial"/>
          <w:color w:val="000000"/>
          <w:sz w:val="20"/>
          <w:szCs w:val="20"/>
        </w:rPr>
        <w:t xml:space="preserve">points under the impairment tables; </w:t>
      </w:r>
      <w:r w:rsidRPr="00143A62">
        <w:rPr>
          <w:rFonts w:ascii="Arial" w:hAnsi="Arial" w:cs="Arial"/>
          <w:b/>
          <w:color w:val="000000"/>
          <w:sz w:val="20"/>
          <w:szCs w:val="20"/>
        </w:rPr>
        <w:t>and</w:t>
      </w:r>
    </w:p>
    <w:p w:rsidR="00735455" w:rsidRPr="00143A62"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r w:rsidRPr="00143A62">
        <w:rPr>
          <w:rFonts w:ascii="Arial" w:hAnsi="Arial" w:cs="Arial"/>
          <w:color w:val="000000"/>
          <w:sz w:val="20"/>
          <w:szCs w:val="20"/>
        </w:rPr>
        <w:t xml:space="preserve">be fully diagnosed, treated and stabilised, and my condition must be unlikely to significantly improve, with or without reasonable treatment, within the next two years; </w:t>
      </w:r>
      <w:r w:rsidRPr="00143A62">
        <w:rPr>
          <w:rFonts w:ascii="Arial" w:hAnsi="Arial" w:cs="Arial"/>
          <w:b/>
          <w:color w:val="000000"/>
          <w:sz w:val="20"/>
          <w:szCs w:val="20"/>
        </w:rPr>
        <w:t>and</w:t>
      </w:r>
    </w:p>
    <w:p w:rsidR="00735455" w:rsidRPr="00143A62"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r w:rsidRPr="00143A62">
        <w:rPr>
          <w:rFonts w:ascii="Arial" w:hAnsi="Arial" w:cs="Arial"/>
          <w:color w:val="000000"/>
          <w:sz w:val="20"/>
          <w:szCs w:val="20"/>
        </w:rPr>
        <w:t xml:space="preserve">be prevented, because of my impairment, from working more than 15 hours per week for the next two years; </w:t>
      </w:r>
      <w:r w:rsidRPr="00143A62">
        <w:rPr>
          <w:rFonts w:ascii="Arial" w:hAnsi="Arial" w:cs="Arial"/>
          <w:b/>
          <w:color w:val="000000"/>
          <w:sz w:val="20"/>
          <w:szCs w:val="20"/>
        </w:rPr>
        <w:t>and</w:t>
      </w:r>
    </w:p>
    <w:p w:rsidR="00735455" w:rsidRPr="00143A62"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proofErr w:type="gramStart"/>
      <w:r w:rsidRPr="00143A62">
        <w:rPr>
          <w:rFonts w:ascii="Arial" w:hAnsi="Arial" w:cs="Arial"/>
          <w:color w:val="000000"/>
          <w:sz w:val="20"/>
          <w:szCs w:val="20"/>
        </w:rPr>
        <w:t>be</w:t>
      </w:r>
      <w:proofErr w:type="gramEnd"/>
      <w:r w:rsidRPr="00143A62">
        <w:rPr>
          <w:rFonts w:ascii="Arial" w:hAnsi="Arial" w:cs="Arial"/>
          <w:color w:val="000000"/>
          <w:sz w:val="20"/>
          <w:szCs w:val="20"/>
        </w:rPr>
        <w:t xml:space="preserve"> prevented, because of my impairment, from undertaking a training activity that would equip me to work 15 hours per week within two years, independently of a program of support.</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Unless I score 20 points under a single impairment table, I will be required to go on</w:t>
      </w:r>
      <w:r w:rsidR="00221532">
        <w:rPr>
          <w:rFonts w:ascii="Arial" w:hAnsi="Arial" w:cs="Arial"/>
          <w:color w:val="000000"/>
          <w:sz w:val="22"/>
          <w:szCs w:val="22"/>
        </w:rPr>
        <w:t xml:space="preserve"> </w:t>
      </w:r>
    </w:p>
    <w:p w:rsidR="00735455" w:rsidRDefault="00735455" w:rsidP="00221532">
      <w:pPr>
        <w:autoSpaceDE w:val="0"/>
        <w:autoSpaceDN w:val="0"/>
        <w:adjustRightInd w:val="0"/>
        <w:spacing w:after="0"/>
        <w:jc w:val="both"/>
        <w:rPr>
          <w:rFonts w:ascii="Arial" w:hAnsi="Arial" w:cs="Arial"/>
          <w:color w:val="000000"/>
          <w:sz w:val="22"/>
          <w:szCs w:val="22"/>
        </w:rPr>
      </w:pPr>
      <w:proofErr w:type="gramStart"/>
      <w:r w:rsidRPr="00735455">
        <w:rPr>
          <w:rFonts w:ascii="Arial" w:hAnsi="Arial" w:cs="Arial"/>
          <w:color w:val="000000"/>
          <w:sz w:val="22"/>
          <w:szCs w:val="22"/>
        </w:rPr>
        <w:t>Newstart Allowance and try to find work or do a train</w:t>
      </w:r>
      <w:r w:rsidR="00143A62">
        <w:rPr>
          <w:rFonts w:ascii="Arial" w:hAnsi="Arial" w:cs="Arial"/>
          <w:color w:val="000000"/>
          <w:sz w:val="22"/>
          <w:szCs w:val="22"/>
        </w:rPr>
        <w:t xml:space="preserve">ing activity with the help of a </w:t>
      </w:r>
      <w:r w:rsidRPr="00735455">
        <w:rPr>
          <w:rFonts w:ascii="Arial" w:hAnsi="Arial" w:cs="Arial"/>
          <w:color w:val="000000"/>
          <w:sz w:val="22"/>
          <w:szCs w:val="22"/>
        </w:rPr>
        <w:t>program of support for</w:t>
      </w:r>
      <w:r w:rsidR="00F46FCE">
        <w:rPr>
          <w:rFonts w:ascii="Arial" w:hAnsi="Arial" w:cs="Arial"/>
          <w:color w:val="000000"/>
          <w:sz w:val="22"/>
          <w:szCs w:val="22"/>
        </w:rPr>
        <w:t xml:space="preserve"> a reasonable period of at least 18 months.</w:t>
      </w:r>
      <w:proofErr w:type="gramEnd"/>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It would be helpful if you could write a brief letter that addressed my situation in</w:t>
      </w:r>
      <w:r w:rsidR="001D38D1">
        <w:rPr>
          <w:rFonts w:ascii="Arial" w:hAnsi="Arial" w:cs="Arial"/>
          <w:color w:val="000000"/>
          <w:sz w:val="22"/>
          <w:szCs w:val="22"/>
        </w:rPr>
        <w:t xml:space="preserve"> </w:t>
      </w:r>
      <w:r w:rsidRPr="00735455">
        <w:rPr>
          <w:rFonts w:ascii="Arial" w:hAnsi="Arial" w:cs="Arial"/>
          <w:color w:val="000000"/>
          <w:sz w:val="22"/>
          <w:szCs w:val="22"/>
        </w:rPr>
        <w:t>relation to the above criteria, namely:</w:t>
      </w: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r w:rsidRPr="00735455">
        <w:rPr>
          <w:rFonts w:ascii="Arial" w:hAnsi="Arial" w:cs="Arial"/>
          <w:color w:val="000000"/>
          <w:sz w:val="20"/>
          <w:szCs w:val="20"/>
        </w:rPr>
        <w:t>How many points, in your opinion, I should receive according to the enclosed impairment table(s).</w:t>
      </w:r>
      <w:r>
        <w:rPr>
          <w:rFonts w:ascii="Arial" w:hAnsi="Arial" w:cs="Arial"/>
          <w:color w:val="000000"/>
          <w:sz w:val="20"/>
          <w:szCs w:val="20"/>
        </w:rPr>
        <w:t xml:space="preserve"> </w:t>
      </w:r>
    </w:p>
    <w:p w:rsidR="00735455" w:rsidRPr="00735455"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r w:rsidRPr="00735455">
        <w:rPr>
          <w:rFonts w:ascii="Arial" w:hAnsi="Arial" w:cs="Arial"/>
          <w:color w:val="000000"/>
          <w:sz w:val="20"/>
          <w:szCs w:val="20"/>
        </w:rPr>
        <w:t>Whether my condition has been fully diagnosed. Please specify what treatment you are giving me for each of my conditions.</w:t>
      </w:r>
    </w:p>
    <w:p w:rsidR="00735455" w:rsidRPr="00735455" w:rsidRDefault="00735455" w:rsidP="00221532">
      <w:pPr>
        <w:pStyle w:val="ListParagraph"/>
        <w:numPr>
          <w:ilvl w:val="0"/>
          <w:numId w:val="9"/>
        </w:numPr>
        <w:autoSpaceDE w:val="0"/>
        <w:autoSpaceDN w:val="0"/>
        <w:adjustRightInd w:val="0"/>
        <w:spacing w:after="0"/>
        <w:jc w:val="both"/>
        <w:rPr>
          <w:rFonts w:ascii="Arial" w:hAnsi="Arial" w:cs="Arial"/>
          <w:color w:val="000000"/>
          <w:sz w:val="20"/>
          <w:szCs w:val="20"/>
        </w:rPr>
      </w:pPr>
      <w:r w:rsidRPr="00735455">
        <w:rPr>
          <w:rFonts w:ascii="Arial" w:hAnsi="Arial" w:cs="Arial"/>
          <w:color w:val="000000"/>
          <w:sz w:val="20"/>
          <w:szCs w:val="20"/>
        </w:rPr>
        <w:t xml:space="preserve">Whether the treatment I am currently </w:t>
      </w:r>
      <w:proofErr w:type="gramStart"/>
      <w:r w:rsidRPr="00735455">
        <w:rPr>
          <w:rFonts w:ascii="Arial" w:hAnsi="Arial" w:cs="Arial"/>
          <w:color w:val="000000"/>
          <w:sz w:val="20"/>
          <w:szCs w:val="20"/>
        </w:rPr>
        <w:t>receiving,</w:t>
      </w:r>
      <w:proofErr w:type="gramEnd"/>
      <w:r w:rsidRPr="00735455">
        <w:rPr>
          <w:rFonts w:ascii="Arial" w:hAnsi="Arial" w:cs="Arial"/>
          <w:color w:val="000000"/>
          <w:sz w:val="20"/>
          <w:szCs w:val="20"/>
        </w:rPr>
        <w:t xml:space="preserve"> or any treatments reasonably available</w:t>
      </w:r>
      <w:r>
        <w:rPr>
          <w:rFonts w:ascii="Arial" w:hAnsi="Arial" w:cs="Arial"/>
          <w:color w:val="000000"/>
          <w:sz w:val="20"/>
          <w:szCs w:val="20"/>
        </w:rPr>
        <w:t xml:space="preserve"> </w:t>
      </w:r>
      <w:r w:rsidRPr="00735455">
        <w:rPr>
          <w:rFonts w:ascii="Arial" w:hAnsi="Arial" w:cs="Arial"/>
          <w:color w:val="000000"/>
          <w:sz w:val="20"/>
          <w:szCs w:val="20"/>
        </w:rPr>
        <w:t>to me are likely or unlikely to make a big difference to my condition to the point that I</w:t>
      </w:r>
      <w:r>
        <w:rPr>
          <w:rFonts w:ascii="Arial" w:hAnsi="Arial" w:cs="Arial"/>
          <w:color w:val="000000"/>
          <w:sz w:val="20"/>
          <w:szCs w:val="20"/>
        </w:rPr>
        <w:t xml:space="preserve"> </w:t>
      </w:r>
      <w:r w:rsidRPr="00735455">
        <w:rPr>
          <w:rFonts w:ascii="Arial" w:hAnsi="Arial" w:cs="Arial"/>
          <w:color w:val="000000"/>
          <w:sz w:val="20"/>
          <w:szCs w:val="20"/>
        </w:rPr>
        <w:t>could work for 15 hours a week or more within the next two years.</w:t>
      </w:r>
    </w:p>
    <w:p w:rsidR="00735455" w:rsidRPr="00735455" w:rsidRDefault="00735455" w:rsidP="00221532">
      <w:pPr>
        <w:pStyle w:val="ListParagraph"/>
        <w:numPr>
          <w:ilvl w:val="0"/>
          <w:numId w:val="10"/>
        </w:numPr>
        <w:autoSpaceDE w:val="0"/>
        <w:autoSpaceDN w:val="0"/>
        <w:adjustRightInd w:val="0"/>
        <w:spacing w:after="0"/>
        <w:jc w:val="both"/>
        <w:rPr>
          <w:rFonts w:ascii="Arial" w:hAnsi="Arial" w:cs="Arial"/>
          <w:color w:val="000000"/>
          <w:sz w:val="20"/>
          <w:szCs w:val="20"/>
        </w:rPr>
      </w:pPr>
      <w:r w:rsidRPr="00735455">
        <w:rPr>
          <w:rFonts w:ascii="Arial" w:hAnsi="Arial" w:cs="Arial"/>
          <w:color w:val="000000"/>
          <w:sz w:val="20"/>
          <w:szCs w:val="20"/>
        </w:rPr>
        <w:t>Whether you think my condition is likely to get better, stay the same or get worse in</w:t>
      </w:r>
      <w:r>
        <w:rPr>
          <w:rFonts w:ascii="Arial" w:hAnsi="Arial" w:cs="Arial"/>
          <w:color w:val="000000"/>
          <w:sz w:val="20"/>
          <w:szCs w:val="20"/>
        </w:rPr>
        <w:t xml:space="preserve"> </w:t>
      </w:r>
      <w:r w:rsidRPr="00735455">
        <w:rPr>
          <w:rFonts w:ascii="Arial" w:hAnsi="Arial" w:cs="Arial"/>
          <w:color w:val="000000"/>
          <w:sz w:val="20"/>
          <w:szCs w:val="20"/>
        </w:rPr>
        <w:t>the next two years (including with the treatments I am currently receiving or likely to</w:t>
      </w:r>
      <w:r>
        <w:rPr>
          <w:rFonts w:ascii="Arial" w:hAnsi="Arial" w:cs="Arial"/>
          <w:color w:val="000000"/>
          <w:sz w:val="20"/>
          <w:szCs w:val="20"/>
        </w:rPr>
        <w:t xml:space="preserve"> </w:t>
      </w:r>
      <w:r w:rsidRPr="00735455">
        <w:rPr>
          <w:rFonts w:ascii="Arial" w:hAnsi="Arial" w:cs="Arial"/>
          <w:color w:val="000000"/>
          <w:sz w:val="20"/>
          <w:szCs w:val="20"/>
        </w:rPr>
        <w:t>receive).</w:t>
      </w:r>
    </w:p>
    <w:p w:rsidR="00735455" w:rsidRPr="00735455" w:rsidRDefault="00735455" w:rsidP="00221532">
      <w:pPr>
        <w:pStyle w:val="ListParagraph"/>
        <w:numPr>
          <w:ilvl w:val="0"/>
          <w:numId w:val="10"/>
        </w:numPr>
        <w:autoSpaceDE w:val="0"/>
        <w:autoSpaceDN w:val="0"/>
        <w:adjustRightInd w:val="0"/>
        <w:spacing w:after="0"/>
        <w:jc w:val="both"/>
        <w:rPr>
          <w:rFonts w:ascii="Arial" w:hAnsi="Arial" w:cs="Arial"/>
          <w:color w:val="000000"/>
          <w:sz w:val="20"/>
          <w:szCs w:val="20"/>
        </w:rPr>
      </w:pPr>
      <w:r w:rsidRPr="00735455">
        <w:rPr>
          <w:rFonts w:ascii="Arial" w:hAnsi="Arial" w:cs="Arial"/>
          <w:color w:val="000000"/>
          <w:sz w:val="20"/>
          <w:szCs w:val="20"/>
        </w:rPr>
        <w:t>Whether you think I am unable to do any type of work for 15 hours a week or more</w:t>
      </w:r>
      <w:r>
        <w:rPr>
          <w:rFonts w:ascii="Arial" w:hAnsi="Arial" w:cs="Arial"/>
          <w:color w:val="000000"/>
          <w:sz w:val="20"/>
          <w:szCs w:val="20"/>
        </w:rPr>
        <w:t xml:space="preserve"> </w:t>
      </w:r>
      <w:r w:rsidRPr="00735455">
        <w:rPr>
          <w:rFonts w:ascii="Arial" w:hAnsi="Arial" w:cs="Arial"/>
          <w:color w:val="000000"/>
          <w:sz w:val="20"/>
          <w:szCs w:val="20"/>
        </w:rPr>
        <w:t>over the next two years.</w:t>
      </w:r>
    </w:p>
    <w:p w:rsidR="00735455" w:rsidRPr="00735455" w:rsidRDefault="00735455" w:rsidP="00221532">
      <w:pPr>
        <w:pStyle w:val="ListParagraph"/>
        <w:numPr>
          <w:ilvl w:val="0"/>
          <w:numId w:val="10"/>
        </w:numPr>
        <w:autoSpaceDE w:val="0"/>
        <w:autoSpaceDN w:val="0"/>
        <w:adjustRightInd w:val="0"/>
        <w:spacing w:after="0"/>
        <w:jc w:val="both"/>
        <w:rPr>
          <w:rFonts w:ascii="Arial" w:hAnsi="Arial" w:cs="Arial"/>
          <w:color w:val="000000"/>
          <w:sz w:val="20"/>
          <w:szCs w:val="20"/>
        </w:rPr>
      </w:pPr>
      <w:r w:rsidRPr="00735455">
        <w:rPr>
          <w:rFonts w:ascii="Arial" w:hAnsi="Arial" w:cs="Arial"/>
          <w:color w:val="000000"/>
          <w:sz w:val="20"/>
          <w:szCs w:val="20"/>
        </w:rPr>
        <w:t>Whether you think my medical condition means that my participation with a program</w:t>
      </w:r>
      <w:r>
        <w:rPr>
          <w:rFonts w:ascii="Arial" w:hAnsi="Arial" w:cs="Arial"/>
          <w:color w:val="000000"/>
          <w:sz w:val="20"/>
          <w:szCs w:val="20"/>
        </w:rPr>
        <w:t xml:space="preserve"> </w:t>
      </w:r>
      <w:r w:rsidRPr="00735455">
        <w:rPr>
          <w:rFonts w:ascii="Arial" w:hAnsi="Arial" w:cs="Arial"/>
          <w:color w:val="000000"/>
          <w:sz w:val="20"/>
          <w:szCs w:val="20"/>
        </w:rPr>
        <w:t>of support program is likely or not likely to improve my capacity to find, get or stay in</w:t>
      </w:r>
      <w:r>
        <w:rPr>
          <w:rFonts w:ascii="Arial" w:hAnsi="Arial" w:cs="Arial"/>
          <w:color w:val="000000"/>
          <w:sz w:val="20"/>
          <w:szCs w:val="20"/>
        </w:rPr>
        <w:t xml:space="preserve"> </w:t>
      </w:r>
      <w:r w:rsidRPr="00735455">
        <w:rPr>
          <w:rFonts w:ascii="Arial" w:hAnsi="Arial" w:cs="Arial"/>
          <w:color w:val="000000"/>
          <w:sz w:val="20"/>
          <w:szCs w:val="20"/>
        </w:rPr>
        <w:t>work.</w:t>
      </w:r>
    </w:p>
    <w:p w:rsidR="00735455" w:rsidRPr="00735455" w:rsidRDefault="00735455" w:rsidP="00221532">
      <w:pPr>
        <w:autoSpaceDE w:val="0"/>
        <w:autoSpaceDN w:val="0"/>
        <w:adjustRightInd w:val="0"/>
        <w:spacing w:after="0"/>
        <w:jc w:val="both"/>
        <w:rPr>
          <w:rFonts w:ascii="Arial" w:hAnsi="Arial" w:cs="Arial"/>
          <w:color w:val="000000"/>
          <w:sz w:val="20"/>
          <w:szCs w:val="20"/>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Please address the letter “to whom it may concern” as I will likely be forwarding this</w:t>
      </w:r>
      <w:r w:rsidR="001D38D1">
        <w:rPr>
          <w:rFonts w:ascii="Arial" w:hAnsi="Arial" w:cs="Arial"/>
          <w:color w:val="000000"/>
          <w:sz w:val="22"/>
          <w:szCs w:val="22"/>
        </w:rPr>
        <w:t xml:space="preserve"> </w:t>
      </w:r>
      <w:r w:rsidRPr="00735455">
        <w:rPr>
          <w:rFonts w:ascii="Arial" w:hAnsi="Arial" w:cs="Arial"/>
          <w:color w:val="000000"/>
          <w:sz w:val="22"/>
          <w:szCs w:val="22"/>
        </w:rPr>
        <w:t>letter to Centrelink and / or the Social Security Appeals Tribunal.</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I thank you sincerely for your time and assistance in this matter.</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Yours faithfully,</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p>
    <w:p w:rsidR="00735455" w:rsidRPr="00735455" w:rsidRDefault="00735455" w:rsidP="00221532">
      <w:pPr>
        <w:autoSpaceDE w:val="0"/>
        <w:autoSpaceDN w:val="0"/>
        <w:adjustRightInd w:val="0"/>
        <w:spacing w:after="0"/>
        <w:jc w:val="both"/>
        <w:rPr>
          <w:rFonts w:ascii="Arial" w:hAnsi="Arial" w:cs="Arial"/>
          <w:color w:val="000000"/>
          <w:sz w:val="22"/>
          <w:szCs w:val="22"/>
        </w:rPr>
      </w:pPr>
      <w:r w:rsidRPr="00735455">
        <w:rPr>
          <w:rFonts w:ascii="Arial" w:hAnsi="Arial" w:cs="Arial"/>
          <w:color w:val="000000"/>
          <w:sz w:val="22"/>
          <w:szCs w:val="22"/>
        </w:rPr>
        <w:t>[</w:t>
      </w:r>
      <w:proofErr w:type="gramStart"/>
      <w:r w:rsidRPr="00735455">
        <w:rPr>
          <w:rFonts w:ascii="Arial" w:hAnsi="Arial" w:cs="Arial"/>
          <w:color w:val="000000"/>
          <w:sz w:val="22"/>
          <w:szCs w:val="22"/>
        </w:rPr>
        <w:t>signature</w:t>
      </w:r>
      <w:proofErr w:type="gramEnd"/>
      <w:r w:rsidRPr="00735455">
        <w:rPr>
          <w:rFonts w:ascii="Arial" w:hAnsi="Arial" w:cs="Arial"/>
          <w:color w:val="000000"/>
          <w:sz w:val="22"/>
          <w:szCs w:val="22"/>
        </w:rPr>
        <w:t xml:space="preserve"> and name].</w:t>
      </w:r>
    </w:p>
    <w:p w:rsidR="00735455" w:rsidRDefault="00735455" w:rsidP="00221532">
      <w:pPr>
        <w:spacing w:line="276" w:lineRule="auto"/>
        <w:jc w:val="both"/>
        <w:rPr>
          <w:rFonts w:ascii="Arial" w:hAnsi="Arial" w:cs="Arial"/>
          <w:b/>
          <w:bCs/>
          <w:color w:val="FFFFFF"/>
          <w:sz w:val="26"/>
          <w:szCs w:val="26"/>
        </w:rPr>
      </w:pPr>
      <w:r>
        <w:rPr>
          <w:rFonts w:ascii="Arial" w:hAnsi="Arial" w:cs="Arial"/>
          <w:b/>
          <w:bCs/>
          <w:color w:val="FFFFFF"/>
          <w:sz w:val="26"/>
          <w:szCs w:val="26"/>
        </w:rPr>
        <w:br w:type="page"/>
      </w:r>
    </w:p>
    <w:p w:rsidR="00735455" w:rsidRPr="00735455" w:rsidRDefault="00735455" w:rsidP="00221532">
      <w:pPr>
        <w:autoSpaceDE w:val="0"/>
        <w:autoSpaceDN w:val="0"/>
        <w:adjustRightInd w:val="0"/>
        <w:spacing w:after="0"/>
        <w:jc w:val="both"/>
        <w:rPr>
          <w:rFonts w:ascii="Arial" w:hAnsi="Arial" w:cs="Arial"/>
          <w:b/>
          <w:bCs/>
          <w:sz w:val="28"/>
          <w:szCs w:val="26"/>
        </w:rPr>
      </w:pPr>
      <w:r w:rsidRPr="00735455">
        <w:rPr>
          <w:rFonts w:ascii="Arial" w:hAnsi="Arial" w:cs="Arial"/>
          <w:b/>
          <w:bCs/>
          <w:sz w:val="28"/>
          <w:szCs w:val="26"/>
        </w:rPr>
        <w:lastRenderedPageBreak/>
        <w:t>Sample of letter to give to a provider / former provider</w:t>
      </w:r>
    </w:p>
    <w:p w:rsidR="00735455" w:rsidRDefault="00735455" w:rsidP="00221532">
      <w:pPr>
        <w:autoSpaceDE w:val="0"/>
        <w:autoSpaceDN w:val="0"/>
        <w:adjustRightInd w:val="0"/>
        <w:spacing w:after="0"/>
        <w:jc w:val="both"/>
        <w:rPr>
          <w:rFonts w:ascii="Arial" w:hAnsi="Arial" w:cs="Arial"/>
          <w:color w:val="000000"/>
          <w:sz w:val="22"/>
          <w:szCs w:val="22"/>
        </w:rPr>
      </w:pPr>
    </w:p>
    <w:p w:rsidR="00735455" w:rsidRPr="00143A62" w:rsidRDefault="00735455" w:rsidP="00221532">
      <w:pPr>
        <w:autoSpaceDE w:val="0"/>
        <w:autoSpaceDN w:val="0"/>
        <w:adjustRightInd w:val="0"/>
        <w:spacing w:after="0"/>
        <w:jc w:val="both"/>
        <w:rPr>
          <w:rFonts w:ascii="Arial" w:hAnsi="Arial" w:cs="Arial"/>
          <w:color w:val="000000"/>
          <w:sz w:val="22"/>
          <w:szCs w:val="22"/>
        </w:rPr>
      </w:pPr>
      <w:r w:rsidRPr="00143A62">
        <w:rPr>
          <w:rFonts w:ascii="Arial" w:hAnsi="Arial" w:cs="Arial"/>
          <w:color w:val="000000"/>
          <w:sz w:val="22"/>
          <w:szCs w:val="22"/>
        </w:rPr>
        <w:t>[Date]</w:t>
      </w:r>
    </w:p>
    <w:p w:rsidR="00143A62" w:rsidRDefault="00735455" w:rsidP="00221532">
      <w:pPr>
        <w:autoSpaceDE w:val="0"/>
        <w:autoSpaceDN w:val="0"/>
        <w:adjustRightInd w:val="0"/>
        <w:spacing w:after="0"/>
        <w:jc w:val="both"/>
        <w:rPr>
          <w:rFonts w:ascii="Arial" w:hAnsi="Arial" w:cs="Arial"/>
          <w:color w:val="000000"/>
          <w:sz w:val="22"/>
          <w:szCs w:val="22"/>
        </w:rPr>
      </w:pPr>
      <w:r w:rsidRPr="00143A62">
        <w:rPr>
          <w:rFonts w:ascii="Arial" w:hAnsi="Arial" w:cs="Arial"/>
          <w:color w:val="000000"/>
          <w:sz w:val="22"/>
          <w:szCs w:val="22"/>
        </w:rPr>
        <w:br/>
      </w:r>
    </w:p>
    <w:p w:rsidR="00735455" w:rsidRPr="00143A62" w:rsidRDefault="00735455" w:rsidP="00221532">
      <w:pPr>
        <w:autoSpaceDE w:val="0"/>
        <w:autoSpaceDN w:val="0"/>
        <w:adjustRightInd w:val="0"/>
        <w:spacing w:after="0"/>
        <w:jc w:val="both"/>
        <w:rPr>
          <w:rFonts w:ascii="Arial" w:hAnsi="Arial" w:cs="Arial"/>
          <w:color w:val="000000"/>
          <w:sz w:val="22"/>
          <w:szCs w:val="22"/>
        </w:rPr>
      </w:pPr>
      <w:r w:rsidRPr="00143A62">
        <w:rPr>
          <w:rFonts w:ascii="Arial" w:hAnsi="Arial" w:cs="Arial"/>
          <w:color w:val="000000"/>
          <w:sz w:val="22"/>
          <w:szCs w:val="22"/>
        </w:rPr>
        <w:t>Dear provider / former provider,</w:t>
      </w:r>
    </w:p>
    <w:p w:rsidR="00735455" w:rsidRPr="00143A62" w:rsidRDefault="00735455" w:rsidP="00221532">
      <w:pPr>
        <w:autoSpaceDE w:val="0"/>
        <w:autoSpaceDN w:val="0"/>
        <w:adjustRightInd w:val="0"/>
        <w:spacing w:after="0"/>
        <w:jc w:val="both"/>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r w:rsidRPr="00143A62">
        <w:rPr>
          <w:rFonts w:ascii="Arial" w:hAnsi="Arial" w:cs="Arial"/>
          <w:color w:val="000000"/>
          <w:sz w:val="22"/>
          <w:szCs w:val="22"/>
        </w:rPr>
        <w:t xml:space="preserve">I would like you to </w:t>
      </w:r>
      <w:r w:rsidR="00F46FCE">
        <w:rPr>
          <w:rFonts w:ascii="Arial" w:hAnsi="Arial" w:cs="Arial"/>
          <w:color w:val="000000"/>
          <w:sz w:val="22"/>
          <w:szCs w:val="22"/>
        </w:rPr>
        <w:t>provide</w:t>
      </w:r>
      <w:r w:rsidRPr="00143A62">
        <w:rPr>
          <w:rFonts w:ascii="Arial" w:hAnsi="Arial" w:cs="Arial"/>
          <w:color w:val="000000"/>
          <w:sz w:val="22"/>
          <w:szCs w:val="22"/>
        </w:rPr>
        <w:t xml:space="preserve"> me </w:t>
      </w:r>
      <w:r w:rsidR="00F46FCE">
        <w:rPr>
          <w:rFonts w:ascii="Arial" w:hAnsi="Arial" w:cs="Arial"/>
          <w:color w:val="000000"/>
          <w:sz w:val="22"/>
          <w:szCs w:val="22"/>
        </w:rPr>
        <w:t xml:space="preserve">with </w:t>
      </w:r>
      <w:r w:rsidRPr="00143A62">
        <w:rPr>
          <w:rFonts w:ascii="Arial" w:hAnsi="Arial" w:cs="Arial"/>
          <w:color w:val="000000"/>
          <w:sz w:val="22"/>
          <w:szCs w:val="22"/>
        </w:rPr>
        <w:t xml:space="preserve">a letter that </w:t>
      </w:r>
      <w:r w:rsidR="00F46FCE">
        <w:rPr>
          <w:rFonts w:ascii="Arial" w:hAnsi="Arial" w:cs="Arial"/>
          <w:color w:val="000000"/>
          <w:sz w:val="22"/>
          <w:szCs w:val="22"/>
        </w:rPr>
        <w:t xml:space="preserve">accurately advises </w:t>
      </w:r>
      <w:r w:rsidRPr="00143A62">
        <w:rPr>
          <w:rFonts w:ascii="Arial" w:hAnsi="Arial" w:cs="Arial"/>
          <w:color w:val="000000"/>
          <w:sz w:val="22"/>
          <w:szCs w:val="22"/>
        </w:rPr>
        <w:t>Centrelink</w:t>
      </w:r>
      <w:r w:rsidR="00F46FCE">
        <w:rPr>
          <w:rFonts w:ascii="Arial" w:hAnsi="Arial" w:cs="Arial"/>
          <w:color w:val="000000"/>
          <w:sz w:val="22"/>
          <w:szCs w:val="22"/>
        </w:rPr>
        <w:t xml:space="preserve"> of</w:t>
      </w:r>
      <w:r w:rsidRPr="00143A62">
        <w:rPr>
          <w:rFonts w:ascii="Arial" w:hAnsi="Arial" w:cs="Arial"/>
          <w:color w:val="000000"/>
          <w:sz w:val="22"/>
          <w:szCs w:val="22"/>
        </w:rPr>
        <w:t xml:space="preserve"> information about my participation </w:t>
      </w:r>
      <w:r w:rsidR="00F46FCE">
        <w:rPr>
          <w:rFonts w:ascii="Arial" w:hAnsi="Arial" w:cs="Arial"/>
          <w:color w:val="000000"/>
          <w:sz w:val="22"/>
          <w:szCs w:val="22"/>
        </w:rPr>
        <w:t xml:space="preserve">in </w:t>
      </w:r>
      <w:r w:rsidRPr="00143A62">
        <w:rPr>
          <w:rFonts w:ascii="Arial" w:hAnsi="Arial" w:cs="Arial"/>
          <w:color w:val="000000"/>
          <w:sz w:val="22"/>
          <w:szCs w:val="22"/>
        </w:rPr>
        <w:t>your program.</w:t>
      </w: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r w:rsidRPr="00143A62">
        <w:rPr>
          <w:rFonts w:ascii="Arial" w:hAnsi="Arial" w:cs="Arial"/>
          <w:color w:val="000000"/>
          <w:sz w:val="22"/>
          <w:szCs w:val="22"/>
        </w:rPr>
        <w:t xml:space="preserve">Please could you set out in </w:t>
      </w:r>
      <w:proofErr w:type="gramStart"/>
      <w:r w:rsidRPr="00143A62">
        <w:rPr>
          <w:rFonts w:ascii="Arial" w:hAnsi="Arial" w:cs="Arial"/>
          <w:color w:val="000000"/>
          <w:sz w:val="22"/>
          <w:szCs w:val="22"/>
        </w:rPr>
        <w:t>writing:</w:t>
      </w:r>
      <w:proofErr w:type="gramEnd"/>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Details of your program of support;</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The dates I am / have been registered with your program – when I started and when I finished;</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426" w:hanging="426"/>
        <w:rPr>
          <w:rFonts w:ascii="Arial" w:hAnsi="Arial" w:cs="Arial"/>
          <w:color w:val="000000"/>
          <w:sz w:val="22"/>
          <w:szCs w:val="22"/>
        </w:rPr>
      </w:pPr>
      <w:r w:rsidRPr="00143A62">
        <w:rPr>
          <w:rFonts w:ascii="Arial" w:hAnsi="Arial" w:cs="Arial"/>
          <w:color w:val="000000"/>
          <w:sz w:val="22"/>
          <w:szCs w:val="22"/>
        </w:rPr>
        <w:t>If I finished or was terminated: the reason why – in particular:</w:t>
      </w:r>
    </w:p>
    <w:p w:rsidR="00735455" w:rsidRPr="00143A62" w:rsidRDefault="00735455" w:rsidP="00221532">
      <w:pPr>
        <w:pStyle w:val="ListParagraph"/>
        <w:numPr>
          <w:ilvl w:val="0"/>
          <w:numId w:val="11"/>
        </w:numPr>
        <w:autoSpaceDE w:val="0"/>
        <w:autoSpaceDN w:val="0"/>
        <w:adjustRightInd w:val="0"/>
        <w:spacing w:after="0"/>
        <w:ind w:left="1080"/>
        <w:rPr>
          <w:rFonts w:ascii="Arial" w:hAnsi="Arial" w:cs="Arial"/>
          <w:color w:val="000000"/>
          <w:sz w:val="22"/>
          <w:szCs w:val="22"/>
        </w:rPr>
      </w:pPr>
      <w:proofErr w:type="gramStart"/>
      <w:r w:rsidRPr="00143A62">
        <w:rPr>
          <w:rFonts w:ascii="Arial" w:hAnsi="Arial" w:cs="Arial"/>
          <w:color w:val="000000"/>
          <w:sz w:val="22"/>
          <w:szCs w:val="22"/>
        </w:rPr>
        <w:t>did</w:t>
      </w:r>
      <w:proofErr w:type="gramEnd"/>
      <w:r w:rsidRPr="00143A62">
        <w:rPr>
          <w:rFonts w:ascii="Arial" w:hAnsi="Arial" w:cs="Arial"/>
          <w:color w:val="000000"/>
          <w:sz w:val="22"/>
          <w:szCs w:val="22"/>
        </w:rPr>
        <w:t xml:space="preserve"> I complete the program?</w:t>
      </w:r>
    </w:p>
    <w:p w:rsidR="00735455" w:rsidRPr="00143A62" w:rsidRDefault="00735455" w:rsidP="00221532">
      <w:pPr>
        <w:pStyle w:val="ListParagraph"/>
        <w:numPr>
          <w:ilvl w:val="0"/>
          <w:numId w:val="11"/>
        </w:numPr>
        <w:autoSpaceDE w:val="0"/>
        <w:autoSpaceDN w:val="0"/>
        <w:adjustRightInd w:val="0"/>
        <w:spacing w:after="0"/>
        <w:ind w:left="1080"/>
        <w:rPr>
          <w:rFonts w:ascii="Arial" w:hAnsi="Arial" w:cs="Arial"/>
          <w:color w:val="000000"/>
          <w:sz w:val="22"/>
          <w:szCs w:val="22"/>
        </w:rPr>
      </w:pPr>
      <w:proofErr w:type="gramStart"/>
      <w:r w:rsidRPr="00143A62">
        <w:rPr>
          <w:rFonts w:ascii="Arial" w:hAnsi="Arial" w:cs="Arial"/>
          <w:color w:val="000000"/>
          <w:sz w:val="22"/>
          <w:szCs w:val="22"/>
        </w:rPr>
        <w:t>was</w:t>
      </w:r>
      <w:proofErr w:type="gramEnd"/>
      <w:r w:rsidRPr="00143A62">
        <w:rPr>
          <w:rFonts w:ascii="Arial" w:hAnsi="Arial" w:cs="Arial"/>
          <w:color w:val="000000"/>
          <w:sz w:val="22"/>
          <w:szCs w:val="22"/>
        </w:rPr>
        <w:t xml:space="preserve"> it because my state of health meant that continuing with your program would not improve my capacity to find, get or stay in work?</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If I am currently still registered with your program: whether you think that continuing would not improve my capacity to find, get or stay in work because of my state of health;</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Any periods I was not able to participate in your program including exemptions, reliefs of suspensions, and the reason for these periods;</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The terms of the program that were tailored to address my level of impairment, individual needs, barriers to employment and capacity to work;</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The terms I had to comply with to satisfy those program requirem</w:t>
      </w:r>
      <w:r w:rsidR="00221532">
        <w:rPr>
          <w:rFonts w:ascii="Arial" w:hAnsi="Arial" w:cs="Arial"/>
          <w:color w:val="000000"/>
          <w:sz w:val="22"/>
          <w:szCs w:val="22"/>
        </w:rPr>
        <w:t xml:space="preserve">ents and my level of compliance </w:t>
      </w:r>
      <w:r w:rsidRPr="00143A62">
        <w:rPr>
          <w:rFonts w:ascii="Arial" w:hAnsi="Arial" w:cs="Arial"/>
          <w:color w:val="000000"/>
          <w:sz w:val="22"/>
          <w:szCs w:val="22"/>
        </w:rPr>
        <w:t>with those terms;</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The vocational, rehabilitation or employment activities I participated in as part of the program; and</w:t>
      </w:r>
      <w:r w:rsidRPr="00143A62">
        <w:rPr>
          <w:rFonts w:ascii="Arial" w:hAnsi="Arial" w:cs="Arial"/>
          <w:color w:val="000000"/>
          <w:sz w:val="22"/>
          <w:szCs w:val="22"/>
        </w:rPr>
        <w:br/>
      </w:r>
    </w:p>
    <w:p w:rsidR="00735455" w:rsidRPr="00143A62" w:rsidRDefault="00735455" w:rsidP="00221532">
      <w:pPr>
        <w:pStyle w:val="ListParagraph"/>
        <w:numPr>
          <w:ilvl w:val="0"/>
          <w:numId w:val="12"/>
        </w:numPr>
        <w:autoSpaceDE w:val="0"/>
        <w:autoSpaceDN w:val="0"/>
        <w:adjustRightInd w:val="0"/>
        <w:spacing w:after="0"/>
        <w:ind w:left="360"/>
        <w:rPr>
          <w:rFonts w:ascii="Arial" w:hAnsi="Arial" w:cs="Arial"/>
          <w:color w:val="000000"/>
          <w:sz w:val="22"/>
          <w:szCs w:val="22"/>
        </w:rPr>
      </w:pPr>
      <w:r w:rsidRPr="00143A62">
        <w:rPr>
          <w:rFonts w:ascii="Arial" w:hAnsi="Arial" w:cs="Arial"/>
          <w:color w:val="000000"/>
          <w:sz w:val="22"/>
          <w:szCs w:val="22"/>
        </w:rPr>
        <w:t>The frequency of contact that I had with you as my provider during the times I was with your program.</w:t>
      </w: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r w:rsidRPr="00143A62">
        <w:rPr>
          <w:rFonts w:ascii="Arial" w:hAnsi="Arial" w:cs="Arial"/>
          <w:color w:val="000000"/>
          <w:sz w:val="22"/>
          <w:szCs w:val="22"/>
        </w:rPr>
        <w:t>Thank you for your help.</w:t>
      </w: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r w:rsidRPr="00143A62">
        <w:rPr>
          <w:rFonts w:ascii="Arial" w:hAnsi="Arial" w:cs="Arial"/>
          <w:color w:val="000000"/>
          <w:sz w:val="22"/>
          <w:szCs w:val="22"/>
        </w:rPr>
        <w:t>Yours faithfully,</w:t>
      </w: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autoSpaceDE w:val="0"/>
        <w:autoSpaceDN w:val="0"/>
        <w:adjustRightInd w:val="0"/>
        <w:spacing w:after="0"/>
        <w:rPr>
          <w:rFonts w:ascii="Arial" w:hAnsi="Arial" w:cs="Arial"/>
          <w:color w:val="000000"/>
          <w:sz w:val="22"/>
          <w:szCs w:val="22"/>
        </w:rPr>
      </w:pPr>
    </w:p>
    <w:p w:rsidR="00735455" w:rsidRPr="00143A62" w:rsidRDefault="00735455" w:rsidP="00221532">
      <w:pPr>
        <w:contextualSpacing/>
        <w:rPr>
          <w:rFonts w:ascii="Arial" w:hAnsi="Arial" w:cs="Arial"/>
          <w:bCs/>
          <w:iCs/>
          <w:color w:val="000000"/>
          <w:sz w:val="22"/>
          <w:szCs w:val="22"/>
          <w:shd w:val="clear" w:color="auto" w:fill="FFFFFF"/>
        </w:rPr>
      </w:pPr>
      <w:r w:rsidRPr="00143A62">
        <w:rPr>
          <w:rFonts w:ascii="Arial" w:hAnsi="Arial" w:cs="Arial"/>
          <w:color w:val="000000"/>
          <w:sz w:val="22"/>
          <w:szCs w:val="22"/>
        </w:rPr>
        <w:t>[</w:t>
      </w:r>
      <w:proofErr w:type="gramStart"/>
      <w:r w:rsidRPr="00143A62">
        <w:rPr>
          <w:rFonts w:ascii="Arial" w:hAnsi="Arial" w:cs="Arial"/>
          <w:color w:val="000000"/>
          <w:sz w:val="22"/>
          <w:szCs w:val="22"/>
        </w:rPr>
        <w:t>signature</w:t>
      </w:r>
      <w:proofErr w:type="gramEnd"/>
      <w:r w:rsidRPr="00143A62">
        <w:rPr>
          <w:rFonts w:ascii="Arial" w:hAnsi="Arial" w:cs="Arial"/>
          <w:color w:val="000000"/>
          <w:sz w:val="22"/>
          <w:szCs w:val="22"/>
        </w:rPr>
        <w:t xml:space="preserve"> and name].</w:t>
      </w:r>
    </w:p>
    <w:p w:rsidR="00C42B07" w:rsidRPr="00735455" w:rsidRDefault="00C42B07" w:rsidP="00221532">
      <w:pPr>
        <w:jc w:val="both"/>
        <w:rPr>
          <w:rFonts w:ascii="Arial" w:hAnsi="Arial" w:cs="Arial"/>
        </w:rPr>
      </w:pPr>
    </w:p>
    <w:sectPr w:rsidR="00C42B07" w:rsidRPr="00735455" w:rsidSect="00735455">
      <w:headerReference w:type="even" r:id="rId11"/>
      <w:headerReference w:type="default" r:id="rId12"/>
      <w:footerReference w:type="even" r:id="rId13"/>
      <w:footerReference w:type="default" r:id="rId14"/>
      <w:headerReference w:type="first" r:id="rId15"/>
      <w:footerReference w:type="first" r:id="rId16"/>
      <w:pgSz w:w="11900" w:h="16840"/>
      <w:pgMar w:top="1276"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17" w:rsidRDefault="00D63C17" w:rsidP="0076000F">
      <w:pPr>
        <w:spacing w:after="0"/>
      </w:pPr>
      <w:r>
        <w:separator/>
      </w:r>
    </w:p>
  </w:endnote>
  <w:endnote w:type="continuationSeparator" w:id="0">
    <w:p w:rsidR="00D63C17" w:rsidRDefault="00D63C17" w:rsidP="00760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0F" w:rsidRDefault="00760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0F" w:rsidRDefault="00760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0F" w:rsidRDefault="00760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17" w:rsidRDefault="00D63C17" w:rsidP="0076000F">
      <w:pPr>
        <w:spacing w:after="0"/>
      </w:pPr>
      <w:r>
        <w:separator/>
      </w:r>
    </w:p>
  </w:footnote>
  <w:footnote w:type="continuationSeparator" w:id="0">
    <w:p w:rsidR="00D63C17" w:rsidRDefault="00D63C17" w:rsidP="00760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0F" w:rsidRDefault="00760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0F" w:rsidRDefault="00760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0F" w:rsidRDefault="00760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5F3"/>
    <w:multiLevelType w:val="hybridMultilevel"/>
    <w:tmpl w:val="9B20AB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886C26"/>
    <w:multiLevelType w:val="hybridMultilevel"/>
    <w:tmpl w:val="1B00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A3563E"/>
    <w:multiLevelType w:val="hybridMultilevel"/>
    <w:tmpl w:val="B0ECC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AC03D6"/>
    <w:multiLevelType w:val="hybridMultilevel"/>
    <w:tmpl w:val="7618D1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F13EC8"/>
    <w:multiLevelType w:val="hybridMultilevel"/>
    <w:tmpl w:val="56D6EBCC"/>
    <w:lvl w:ilvl="0" w:tplc="0C090001">
      <w:start w:val="1"/>
      <w:numFmt w:val="bullet"/>
      <w:lvlText w:val=""/>
      <w:lvlJc w:val="left"/>
      <w:pPr>
        <w:ind w:left="720" w:hanging="360"/>
      </w:pPr>
      <w:rPr>
        <w:rFonts w:ascii="Symbol" w:hAnsi="Symbol" w:hint="default"/>
      </w:rPr>
    </w:lvl>
    <w:lvl w:ilvl="1" w:tplc="B270081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415E1B"/>
    <w:multiLevelType w:val="hybridMultilevel"/>
    <w:tmpl w:val="0FF4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F84E3D"/>
    <w:multiLevelType w:val="hybridMultilevel"/>
    <w:tmpl w:val="94B8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E524C7"/>
    <w:multiLevelType w:val="hybridMultilevel"/>
    <w:tmpl w:val="3148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DE57F7"/>
    <w:multiLevelType w:val="hybridMultilevel"/>
    <w:tmpl w:val="F34C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E1115F"/>
    <w:multiLevelType w:val="hybridMultilevel"/>
    <w:tmpl w:val="4EF4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F517C1"/>
    <w:multiLevelType w:val="hybridMultilevel"/>
    <w:tmpl w:val="0B08932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679F1D5E"/>
    <w:multiLevelType w:val="hybridMultilevel"/>
    <w:tmpl w:val="FD8A54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1"/>
  </w:num>
  <w:num w:numId="6">
    <w:abstractNumId w:val="9"/>
  </w:num>
  <w:num w:numId="7">
    <w:abstractNumId w:val="0"/>
  </w:num>
  <w:num w:numId="8">
    <w:abstractNumId w:val="3"/>
  </w:num>
  <w:num w:numId="9">
    <w:abstractNumId w:val="7"/>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55"/>
    <w:rsid w:val="00006E8D"/>
    <w:rsid w:val="00032F4C"/>
    <w:rsid w:val="00077E34"/>
    <w:rsid w:val="00090CB0"/>
    <w:rsid w:val="000A0E84"/>
    <w:rsid w:val="000C53F4"/>
    <w:rsid w:val="000D4E6C"/>
    <w:rsid w:val="000E654E"/>
    <w:rsid w:val="001046A5"/>
    <w:rsid w:val="00106332"/>
    <w:rsid w:val="0010735F"/>
    <w:rsid w:val="00116D76"/>
    <w:rsid w:val="00122726"/>
    <w:rsid w:val="00142715"/>
    <w:rsid w:val="00143A62"/>
    <w:rsid w:val="0014448C"/>
    <w:rsid w:val="00146939"/>
    <w:rsid w:val="00154BDB"/>
    <w:rsid w:val="001577E4"/>
    <w:rsid w:val="001625B1"/>
    <w:rsid w:val="0016513C"/>
    <w:rsid w:val="001721B6"/>
    <w:rsid w:val="00180A73"/>
    <w:rsid w:val="00181025"/>
    <w:rsid w:val="001A1B81"/>
    <w:rsid w:val="001B44BF"/>
    <w:rsid w:val="001C0FF4"/>
    <w:rsid w:val="001C2511"/>
    <w:rsid w:val="001C4845"/>
    <w:rsid w:val="001D38D1"/>
    <w:rsid w:val="001F2F7A"/>
    <w:rsid w:val="001F331D"/>
    <w:rsid w:val="00221532"/>
    <w:rsid w:val="002232D1"/>
    <w:rsid w:val="002236C6"/>
    <w:rsid w:val="002237FE"/>
    <w:rsid w:val="00227F38"/>
    <w:rsid w:val="00271883"/>
    <w:rsid w:val="002A50C8"/>
    <w:rsid w:val="002D6FE2"/>
    <w:rsid w:val="002F75D3"/>
    <w:rsid w:val="00302063"/>
    <w:rsid w:val="00306AD7"/>
    <w:rsid w:val="0031264F"/>
    <w:rsid w:val="0036112C"/>
    <w:rsid w:val="003636D6"/>
    <w:rsid w:val="003A1A9F"/>
    <w:rsid w:val="003A4AA7"/>
    <w:rsid w:val="003B63B9"/>
    <w:rsid w:val="003B6A1B"/>
    <w:rsid w:val="003D6043"/>
    <w:rsid w:val="003E5212"/>
    <w:rsid w:val="004012E1"/>
    <w:rsid w:val="00410714"/>
    <w:rsid w:val="00420837"/>
    <w:rsid w:val="00442ED3"/>
    <w:rsid w:val="00443F73"/>
    <w:rsid w:val="004706CA"/>
    <w:rsid w:val="0047418C"/>
    <w:rsid w:val="004833A4"/>
    <w:rsid w:val="0048725A"/>
    <w:rsid w:val="00487816"/>
    <w:rsid w:val="00487F8B"/>
    <w:rsid w:val="004A7712"/>
    <w:rsid w:val="004B6CDD"/>
    <w:rsid w:val="004D4106"/>
    <w:rsid w:val="004E2BAB"/>
    <w:rsid w:val="004F2FDC"/>
    <w:rsid w:val="004F684F"/>
    <w:rsid w:val="005270AD"/>
    <w:rsid w:val="00533CF9"/>
    <w:rsid w:val="00543C94"/>
    <w:rsid w:val="005450CD"/>
    <w:rsid w:val="00547BE7"/>
    <w:rsid w:val="0055078F"/>
    <w:rsid w:val="00557EBB"/>
    <w:rsid w:val="005654E1"/>
    <w:rsid w:val="0058165C"/>
    <w:rsid w:val="0058349F"/>
    <w:rsid w:val="005907DF"/>
    <w:rsid w:val="005B204B"/>
    <w:rsid w:val="005E58CD"/>
    <w:rsid w:val="005E7079"/>
    <w:rsid w:val="005F2EB1"/>
    <w:rsid w:val="00605DB7"/>
    <w:rsid w:val="006119D5"/>
    <w:rsid w:val="006248A3"/>
    <w:rsid w:val="00661F1A"/>
    <w:rsid w:val="00667849"/>
    <w:rsid w:val="00675070"/>
    <w:rsid w:val="006875AA"/>
    <w:rsid w:val="00690B19"/>
    <w:rsid w:val="0069527B"/>
    <w:rsid w:val="0069615B"/>
    <w:rsid w:val="006B0408"/>
    <w:rsid w:val="006B06E6"/>
    <w:rsid w:val="006B49C8"/>
    <w:rsid w:val="006E52F1"/>
    <w:rsid w:val="006F32B8"/>
    <w:rsid w:val="006F5EA2"/>
    <w:rsid w:val="00702B4C"/>
    <w:rsid w:val="00717679"/>
    <w:rsid w:val="00722AF5"/>
    <w:rsid w:val="00735455"/>
    <w:rsid w:val="00750D5A"/>
    <w:rsid w:val="0076000F"/>
    <w:rsid w:val="007614D5"/>
    <w:rsid w:val="007A7332"/>
    <w:rsid w:val="007C09E4"/>
    <w:rsid w:val="007C593F"/>
    <w:rsid w:val="007C6AE0"/>
    <w:rsid w:val="007F11C6"/>
    <w:rsid w:val="00842C3B"/>
    <w:rsid w:val="00863496"/>
    <w:rsid w:val="008712E4"/>
    <w:rsid w:val="00877869"/>
    <w:rsid w:val="00890DBF"/>
    <w:rsid w:val="00895D61"/>
    <w:rsid w:val="008A3977"/>
    <w:rsid w:val="008B56A8"/>
    <w:rsid w:val="008E6BF7"/>
    <w:rsid w:val="008F3F28"/>
    <w:rsid w:val="008F7A5C"/>
    <w:rsid w:val="00906210"/>
    <w:rsid w:val="00917020"/>
    <w:rsid w:val="00927AF8"/>
    <w:rsid w:val="00932E35"/>
    <w:rsid w:val="00937A6B"/>
    <w:rsid w:val="00950AEE"/>
    <w:rsid w:val="009666C2"/>
    <w:rsid w:val="00974F39"/>
    <w:rsid w:val="0098314A"/>
    <w:rsid w:val="0098476F"/>
    <w:rsid w:val="009A5A90"/>
    <w:rsid w:val="009A7089"/>
    <w:rsid w:val="009B6ABC"/>
    <w:rsid w:val="009C389C"/>
    <w:rsid w:val="009E34D3"/>
    <w:rsid w:val="00A21EF1"/>
    <w:rsid w:val="00A85526"/>
    <w:rsid w:val="00AA0FDC"/>
    <w:rsid w:val="00AA50C6"/>
    <w:rsid w:val="00AB72A2"/>
    <w:rsid w:val="00AD1E94"/>
    <w:rsid w:val="00AE169B"/>
    <w:rsid w:val="00B000D2"/>
    <w:rsid w:val="00B034CD"/>
    <w:rsid w:val="00B334DE"/>
    <w:rsid w:val="00B3724B"/>
    <w:rsid w:val="00B60C90"/>
    <w:rsid w:val="00B73A88"/>
    <w:rsid w:val="00B831D7"/>
    <w:rsid w:val="00B8783E"/>
    <w:rsid w:val="00B97C15"/>
    <w:rsid w:val="00BA0AEF"/>
    <w:rsid w:val="00BA5E7C"/>
    <w:rsid w:val="00BB37CA"/>
    <w:rsid w:val="00BC3ED4"/>
    <w:rsid w:val="00BC64F1"/>
    <w:rsid w:val="00BD5431"/>
    <w:rsid w:val="00BD61C1"/>
    <w:rsid w:val="00BE3F3C"/>
    <w:rsid w:val="00BF1B64"/>
    <w:rsid w:val="00BF3738"/>
    <w:rsid w:val="00C01B39"/>
    <w:rsid w:val="00C035F1"/>
    <w:rsid w:val="00C05BB5"/>
    <w:rsid w:val="00C1256D"/>
    <w:rsid w:val="00C326EE"/>
    <w:rsid w:val="00C42B07"/>
    <w:rsid w:val="00C6473C"/>
    <w:rsid w:val="00C716BF"/>
    <w:rsid w:val="00C74DC6"/>
    <w:rsid w:val="00C900BA"/>
    <w:rsid w:val="00C91000"/>
    <w:rsid w:val="00CC3AB9"/>
    <w:rsid w:val="00CD6904"/>
    <w:rsid w:val="00D226F6"/>
    <w:rsid w:val="00D3141E"/>
    <w:rsid w:val="00D33DB1"/>
    <w:rsid w:val="00D450D4"/>
    <w:rsid w:val="00D461F3"/>
    <w:rsid w:val="00D63C17"/>
    <w:rsid w:val="00D7385E"/>
    <w:rsid w:val="00D74B82"/>
    <w:rsid w:val="00D96568"/>
    <w:rsid w:val="00D96C85"/>
    <w:rsid w:val="00DA3D5B"/>
    <w:rsid w:val="00DB56D3"/>
    <w:rsid w:val="00DB7AD9"/>
    <w:rsid w:val="00DC4A6A"/>
    <w:rsid w:val="00DD68D5"/>
    <w:rsid w:val="00E10F5C"/>
    <w:rsid w:val="00E3366E"/>
    <w:rsid w:val="00E52A65"/>
    <w:rsid w:val="00E64E13"/>
    <w:rsid w:val="00E75420"/>
    <w:rsid w:val="00EA1E1A"/>
    <w:rsid w:val="00EB068E"/>
    <w:rsid w:val="00EB5598"/>
    <w:rsid w:val="00EB6223"/>
    <w:rsid w:val="00EC0C17"/>
    <w:rsid w:val="00EC4760"/>
    <w:rsid w:val="00EC7B3A"/>
    <w:rsid w:val="00ED3B68"/>
    <w:rsid w:val="00ED57CA"/>
    <w:rsid w:val="00EF0912"/>
    <w:rsid w:val="00F048DD"/>
    <w:rsid w:val="00F2727D"/>
    <w:rsid w:val="00F36E7D"/>
    <w:rsid w:val="00F46FCE"/>
    <w:rsid w:val="00F90E62"/>
    <w:rsid w:val="00FB2144"/>
    <w:rsid w:val="00FB33AE"/>
    <w:rsid w:val="00FB5A90"/>
    <w:rsid w:val="00FC1BF8"/>
    <w:rsid w:val="00FC451A"/>
    <w:rsid w:val="00FD05E9"/>
    <w:rsid w:val="00FD33C9"/>
    <w:rsid w:val="00FD3D5D"/>
    <w:rsid w:val="00FE2437"/>
    <w:rsid w:val="00FE45E3"/>
    <w:rsid w:val="00FE7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55"/>
    <w:pPr>
      <w:ind w:left="720"/>
      <w:contextualSpacing/>
    </w:pPr>
  </w:style>
  <w:style w:type="character" w:styleId="Hyperlink">
    <w:name w:val="Hyperlink"/>
    <w:basedOn w:val="DefaultParagraphFont"/>
    <w:uiPriority w:val="99"/>
    <w:unhideWhenUsed/>
    <w:rsid w:val="00CD6904"/>
    <w:rPr>
      <w:color w:val="0000FF" w:themeColor="hyperlink"/>
      <w:u w:val="single"/>
    </w:rPr>
  </w:style>
  <w:style w:type="character" w:styleId="FollowedHyperlink">
    <w:name w:val="FollowedHyperlink"/>
    <w:basedOn w:val="DefaultParagraphFont"/>
    <w:uiPriority w:val="99"/>
    <w:semiHidden/>
    <w:unhideWhenUsed/>
    <w:rsid w:val="00CD6904"/>
    <w:rPr>
      <w:color w:val="800080" w:themeColor="followedHyperlink"/>
      <w:u w:val="single"/>
    </w:rPr>
  </w:style>
  <w:style w:type="paragraph" w:styleId="Header">
    <w:name w:val="header"/>
    <w:basedOn w:val="Normal"/>
    <w:link w:val="HeaderChar"/>
    <w:uiPriority w:val="99"/>
    <w:unhideWhenUsed/>
    <w:rsid w:val="0076000F"/>
    <w:pPr>
      <w:tabs>
        <w:tab w:val="center" w:pos="4513"/>
        <w:tab w:val="right" w:pos="9026"/>
      </w:tabs>
      <w:spacing w:after="0"/>
    </w:pPr>
  </w:style>
  <w:style w:type="character" w:customStyle="1" w:styleId="HeaderChar">
    <w:name w:val="Header Char"/>
    <w:basedOn w:val="DefaultParagraphFont"/>
    <w:link w:val="Header"/>
    <w:uiPriority w:val="99"/>
    <w:rsid w:val="0076000F"/>
    <w:rPr>
      <w:sz w:val="24"/>
      <w:szCs w:val="24"/>
    </w:rPr>
  </w:style>
  <w:style w:type="paragraph" w:styleId="Footer">
    <w:name w:val="footer"/>
    <w:basedOn w:val="Normal"/>
    <w:link w:val="FooterChar"/>
    <w:uiPriority w:val="99"/>
    <w:unhideWhenUsed/>
    <w:rsid w:val="0076000F"/>
    <w:pPr>
      <w:tabs>
        <w:tab w:val="center" w:pos="4513"/>
        <w:tab w:val="right" w:pos="9026"/>
      </w:tabs>
      <w:spacing w:after="0"/>
    </w:pPr>
  </w:style>
  <w:style w:type="character" w:customStyle="1" w:styleId="FooterChar">
    <w:name w:val="Footer Char"/>
    <w:basedOn w:val="DefaultParagraphFont"/>
    <w:link w:val="Footer"/>
    <w:uiPriority w:val="99"/>
    <w:rsid w:val="007600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55"/>
    <w:pPr>
      <w:ind w:left="720"/>
      <w:contextualSpacing/>
    </w:pPr>
  </w:style>
  <w:style w:type="character" w:styleId="Hyperlink">
    <w:name w:val="Hyperlink"/>
    <w:basedOn w:val="DefaultParagraphFont"/>
    <w:uiPriority w:val="99"/>
    <w:unhideWhenUsed/>
    <w:rsid w:val="00CD6904"/>
    <w:rPr>
      <w:color w:val="0000FF" w:themeColor="hyperlink"/>
      <w:u w:val="single"/>
    </w:rPr>
  </w:style>
  <w:style w:type="character" w:styleId="FollowedHyperlink">
    <w:name w:val="FollowedHyperlink"/>
    <w:basedOn w:val="DefaultParagraphFont"/>
    <w:uiPriority w:val="99"/>
    <w:semiHidden/>
    <w:unhideWhenUsed/>
    <w:rsid w:val="00CD6904"/>
    <w:rPr>
      <w:color w:val="800080" w:themeColor="followedHyperlink"/>
      <w:u w:val="single"/>
    </w:rPr>
  </w:style>
  <w:style w:type="paragraph" w:styleId="Header">
    <w:name w:val="header"/>
    <w:basedOn w:val="Normal"/>
    <w:link w:val="HeaderChar"/>
    <w:uiPriority w:val="99"/>
    <w:unhideWhenUsed/>
    <w:rsid w:val="0076000F"/>
    <w:pPr>
      <w:tabs>
        <w:tab w:val="center" w:pos="4513"/>
        <w:tab w:val="right" w:pos="9026"/>
      </w:tabs>
      <w:spacing w:after="0"/>
    </w:pPr>
  </w:style>
  <w:style w:type="character" w:customStyle="1" w:styleId="HeaderChar">
    <w:name w:val="Header Char"/>
    <w:basedOn w:val="DefaultParagraphFont"/>
    <w:link w:val="Header"/>
    <w:uiPriority w:val="99"/>
    <w:rsid w:val="0076000F"/>
    <w:rPr>
      <w:sz w:val="24"/>
      <w:szCs w:val="24"/>
    </w:rPr>
  </w:style>
  <w:style w:type="paragraph" w:styleId="Footer">
    <w:name w:val="footer"/>
    <w:basedOn w:val="Normal"/>
    <w:link w:val="FooterChar"/>
    <w:uiPriority w:val="99"/>
    <w:unhideWhenUsed/>
    <w:rsid w:val="0076000F"/>
    <w:pPr>
      <w:tabs>
        <w:tab w:val="center" w:pos="4513"/>
        <w:tab w:val="right" w:pos="9026"/>
      </w:tabs>
      <w:spacing w:after="0"/>
    </w:pPr>
  </w:style>
  <w:style w:type="character" w:customStyle="1" w:styleId="FooterChar">
    <w:name w:val="Footer Char"/>
    <w:basedOn w:val="DefaultParagraphFont"/>
    <w:link w:val="Footer"/>
    <w:uiPriority w:val="99"/>
    <w:rsid w:val="007600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umanservices.gov.au/spw/customer/forms/resources/sa437-1403en.pdf" TargetMode="External"/><Relationship Id="rId4" Type="http://schemas.openxmlformats.org/officeDocument/2006/relationships/settings" Target="settings.xml"/><Relationship Id="rId9" Type="http://schemas.openxmlformats.org/officeDocument/2006/relationships/hyperlink" Target="http://www.comlaw.gov.au/Series/F2011L027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Brown</dc:creator>
  <cp:lastModifiedBy>IAT Manager</cp:lastModifiedBy>
  <cp:revision>3</cp:revision>
  <dcterms:created xsi:type="dcterms:W3CDTF">2015-11-19T03:13:00Z</dcterms:created>
  <dcterms:modified xsi:type="dcterms:W3CDTF">2015-11-19T03:14:00Z</dcterms:modified>
</cp:coreProperties>
</file>